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814A" w14:textId="77777777" w:rsidR="00380E4A" w:rsidRPr="005D5E24" w:rsidRDefault="00380E4A" w:rsidP="00380E4A">
      <w:pPr>
        <w:pStyle w:val="Nagwek"/>
        <w:rPr>
          <w:rFonts w:cs="Arial"/>
          <w:caps/>
          <w:color w:val="FF6600"/>
          <w:sz w:val="28"/>
        </w:rPr>
      </w:pPr>
      <w:r w:rsidRPr="00F967EC">
        <w:rPr>
          <w:rFonts w:cs="Arial"/>
          <w:caps/>
          <w:color w:val="FF6600"/>
          <w:sz w:val="28"/>
        </w:rPr>
        <w:t>Publically</w:t>
      </w:r>
      <w:r w:rsidRPr="005D5E24">
        <w:rPr>
          <w:rFonts w:cs="Arial"/>
          <w:caps/>
          <w:color w:val="FF6600"/>
          <w:sz w:val="28"/>
        </w:rPr>
        <w:t xml:space="preserve"> Available Summary of the DDS for FSC</w:t>
      </w:r>
      <w:r w:rsidRPr="005D5E24">
        <w:rPr>
          <w:rFonts w:cs="Arial"/>
          <w:caps/>
          <w:color w:val="FF6600"/>
          <w:sz w:val="28"/>
          <w:vertAlign w:val="superscript"/>
        </w:rPr>
        <w:t>TM</w:t>
      </w:r>
      <w:r w:rsidRPr="005D5E24">
        <w:rPr>
          <w:rFonts w:cs="Arial"/>
          <w:caps/>
          <w:color w:val="FF6600"/>
          <w:sz w:val="28"/>
        </w:rPr>
        <w:t xml:space="preserve"> Controlled Wood</w:t>
      </w:r>
    </w:p>
    <w:p w14:paraId="0915AD0F" w14:textId="77777777" w:rsidR="009A05E2" w:rsidRPr="005D5E24" w:rsidRDefault="00F967EC" w:rsidP="00380E4A">
      <w:pPr>
        <w:pStyle w:val="Nagwek"/>
        <w:rPr>
          <w:rFonts w:cs="Arial"/>
          <w:caps/>
          <w:color w:val="FF6600"/>
          <w:sz w:val="28"/>
          <w:lang w:val="pl-PL"/>
        </w:rPr>
      </w:pPr>
      <w:r w:rsidRPr="00AD6EBA">
        <w:rPr>
          <w:i/>
          <w:color w:val="ED7D31"/>
          <w:sz w:val="28"/>
          <w:lang w:val="pl-PL"/>
        </w:rPr>
        <w:t>Publicznie</w:t>
      </w:r>
      <w:r>
        <w:rPr>
          <w:i/>
          <w:color w:val="ED7D31"/>
          <w:sz w:val="28"/>
          <w:lang w:val="pl-PL"/>
        </w:rPr>
        <w:t xml:space="preserve"> </w:t>
      </w:r>
      <w:r w:rsidR="009A05E2" w:rsidRPr="005D5E24">
        <w:rPr>
          <w:i/>
          <w:color w:val="ED7D31"/>
          <w:sz w:val="28"/>
          <w:lang w:val="pl-PL"/>
        </w:rPr>
        <w:t>Dostępne Podsumowanie systemu należytej staranności dla Drewna Kontrolowanego FSC</w:t>
      </w:r>
      <w:r w:rsidR="009A05E2" w:rsidRPr="005D5E24">
        <w:rPr>
          <w:rFonts w:cs="Arial"/>
          <w:i/>
          <w:color w:val="ED7D31"/>
          <w:sz w:val="28"/>
          <w:lang w:val="pl-PL"/>
        </w:rPr>
        <w:t>™</w:t>
      </w:r>
    </w:p>
    <w:p w14:paraId="1F9CBC44" w14:textId="77777777" w:rsidR="0016557B" w:rsidRPr="005D5E24" w:rsidRDefault="006F7D2E" w:rsidP="0016557B">
      <w:pPr>
        <w:rPr>
          <w:bCs/>
          <w:color w:val="000000"/>
          <w:szCs w:val="20"/>
        </w:rPr>
      </w:pPr>
      <w:r w:rsidRPr="005D5E24">
        <w:rPr>
          <w:bCs/>
          <w:color w:val="000000"/>
          <w:szCs w:val="20"/>
        </w:rPr>
        <w:t>This template is a guide</w:t>
      </w:r>
      <w:r w:rsidR="00E72564" w:rsidRPr="005D5E24">
        <w:rPr>
          <w:bCs/>
          <w:color w:val="000000"/>
          <w:szCs w:val="20"/>
        </w:rPr>
        <w:t xml:space="preserve"> for Certificate Holders</w:t>
      </w:r>
      <w:r w:rsidRPr="005D5E24">
        <w:rPr>
          <w:bCs/>
          <w:color w:val="000000"/>
          <w:szCs w:val="20"/>
        </w:rPr>
        <w:t xml:space="preserve">, based on </w:t>
      </w:r>
      <w:r w:rsidR="009F2834" w:rsidRPr="005D5E24">
        <w:rPr>
          <w:bCs/>
          <w:color w:val="000000"/>
          <w:szCs w:val="20"/>
        </w:rPr>
        <w:t xml:space="preserve">Controlled Wood (CW) Standard </w:t>
      </w:r>
      <w:r w:rsidRPr="005D5E24">
        <w:rPr>
          <w:bCs/>
          <w:color w:val="000000"/>
          <w:szCs w:val="20"/>
        </w:rPr>
        <w:t xml:space="preserve">FSC-STD-40-005 </w:t>
      </w:r>
      <w:r w:rsidR="00CC0708" w:rsidRPr="005D5E24">
        <w:rPr>
          <w:bCs/>
          <w:color w:val="000000"/>
          <w:szCs w:val="20"/>
        </w:rPr>
        <w:t>V3-1 (or later version</w:t>
      </w:r>
      <w:r w:rsidR="00495D21" w:rsidRPr="005D5E24">
        <w:rPr>
          <w:bCs/>
          <w:color w:val="000000"/>
          <w:szCs w:val="20"/>
        </w:rPr>
        <w:t xml:space="preserve">) </w:t>
      </w:r>
      <w:r w:rsidR="00E72564" w:rsidRPr="005D5E24">
        <w:rPr>
          <w:bCs/>
          <w:color w:val="000000"/>
          <w:szCs w:val="20"/>
        </w:rPr>
        <w:t>Section 6</w:t>
      </w:r>
      <w:r w:rsidR="00B12ADA" w:rsidRPr="005D5E24">
        <w:rPr>
          <w:bCs/>
          <w:color w:val="000000"/>
          <w:szCs w:val="20"/>
        </w:rPr>
        <w:t xml:space="preserve"> “</w:t>
      </w:r>
      <w:r w:rsidR="00E72564" w:rsidRPr="005D5E24">
        <w:rPr>
          <w:bCs/>
          <w:color w:val="000000"/>
          <w:szCs w:val="20"/>
        </w:rPr>
        <w:t>Publically available information</w:t>
      </w:r>
      <w:r w:rsidR="00B12ADA" w:rsidRPr="005D5E24">
        <w:rPr>
          <w:bCs/>
          <w:color w:val="000000"/>
          <w:szCs w:val="20"/>
        </w:rPr>
        <w:t>”</w:t>
      </w:r>
      <w:r w:rsidRPr="005D5E24">
        <w:rPr>
          <w:bCs/>
          <w:color w:val="000000"/>
          <w:szCs w:val="20"/>
        </w:rPr>
        <w:t xml:space="preserve">. </w:t>
      </w:r>
      <w:r w:rsidR="0016557B" w:rsidRPr="005D5E24">
        <w:rPr>
          <w:bCs/>
          <w:color w:val="000000"/>
          <w:szCs w:val="20"/>
        </w:rPr>
        <w:t xml:space="preserve">It is not mandatory to use this template. Any other format will be accepted as long as all required information is provided. The use of this template is no guarantee for complying with the respective requirements. </w:t>
      </w:r>
    </w:p>
    <w:p w14:paraId="5AEF4FCC" w14:textId="77777777" w:rsidR="005C38B7" w:rsidRPr="005D5E24" w:rsidRDefault="009D35B7" w:rsidP="0016557B">
      <w:pPr>
        <w:rPr>
          <w:bCs/>
          <w:color w:val="000000"/>
          <w:szCs w:val="20"/>
        </w:rPr>
      </w:pPr>
      <w:r w:rsidRPr="005D5E24">
        <w:rPr>
          <w:bCs/>
          <w:color w:val="000000"/>
          <w:szCs w:val="20"/>
        </w:rPr>
        <w:t>C</w:t>
      </w:r>
      <w:r w:rsidR="005C38B7" w:rsidRPr="005D5E24">
        <w:rPr>
          <w:bCs/>
          <w:color w:val="000000"/>
          <w:szCs w:val="20"/>
        </w:rPr>
        <w:t>hanges of the DDS, including changes of the respective risk assessment and control measures must be approved by SGS before it can be applied.</w:t>
      </w:r>
    </w:p>
    <w:p w14:paraId="29D52FCF" w14:textId="77777777" w:rsidR="00653C15" w:rsidRPr="005D5E24" w:rsidRDefault="00653C15" w:rsidP="00653C15">
      <w:pPr>
        <w:rPr>
          <w:bCs/>
          <w:color w:val="000000"/>
          <w:szCs w:val="20"/>
        </w:rPr>
      </w:pPr>
      <w:r w:rsidRPr="005D5E24">
        <w:rPr>
          <w:bCs/>
          <w:color w:val="000000"/>
          <w:szCs w:val="20"/>
        </w:rPr>
        <w:t xml:space="preserve">The confidential nature of the information may be determined by the legislation that the organization must be in compliance with. Commercially sensitive information and the names of individual landholders may be treated as confidential. The certificate holder shall </w:t>
      </w:r>
      <w:r w:rsidR="009D35B7" w:rsidRPr="005D5E24">
        <w:rPr>
          <w:bCs/>
          <w:color w:val="000000"/>
          <w:szCs w:val="20"/>
        </w:rPr>
        <w:t xml:space="preserve">not include confidential </w:t>
      </w:r>
      <w:r w:rsidRPr="005D5E24">
        <w:rPr>
          <w:bCs/>
          <w:color w:val="000000"/>
          <w:szCs w:val="20"/>
        </w:rPr>
        <w:t xml:space="preserve">inform </w:t>
      </w:r>
      <w:r w:rsidR="009D35B7" w:rsidRPr="005D5E24">
        <w:rPr>
          <w:bCs/>
          <w:color w:val="000000"/>
          <w:szCs w:val="20"/>
        </w:rPr>
        <w:t>in the</w:t>
      </w:r>
      <w:r w:rsidR="00AC05A0" w:rsidRPr="005D5E24">
        <w:rPr>
          <w:bCs/>
          <w:color w:val="000000"/>
          <w:szCs w:val="20"/>
        </w:rPr>
        <w:t xml:space="preserve"> main Part of this</w:t>
      </w:r>
      <w:r w:rsidR="009D35B7" w:rsidRPr="005D5E24">
        <w:rPr>
          <w:bCs/>
          <w:color w:val="000000"/>
          <w:szCs w:val="20"/>
        </w:rPr>
        <w:t xml:space="preserve"> DDS Summary</w:t>
      </w:r>
      <w:r w:rsidR="00AC05A0" w:rsidRPr="005D5E24">
        <w:rPr>
          <w:bCs/>
          <w:color w:val="000000"/>
          <w:szCs w:val="20"/>
        </w:rPr>
        <w:t xml:space="preserve"> (Section A to </w:t>
      </w:r>
      <w:r w:rsidR="00051965" w:rsidRPr="005D5E24">
        <w:rPr>
          <w:bCs/>
          <w:color w:val="000000"/>
          <w:szCs w:val="20"/>
        </w:rPr>
        <w:t>E</w:t>
      </w:r>
      <w:r w:rsidR="00AC05A0" w:rsidRPr="005D5E24">
        <w:rPr>
          <w:bCs/>
          <w:color w:val="000000"/>
          <w:szCs w:val="20"/>
        </w:rPr>
        <w:t>)</w:t>
      </w:r>
      <w:r w:rsidR="009D35B7" w:rsidRPr="005D5E24">
        <w:rPr>
          <w:bCs/>
          <w:color w:val="000000"/>
          <w:szCs w:val="20"/>
        </w:rPr>
        <w:t xml:space="preserve">, but provide a justification why such information cannot </w:t>
      </w:r>
      <w:r w:rsidRPr="005D5E24">
        <w:rPr>
          <w:bCs/>
          <w:color w:val="000000"/>
          <w:szCs w:val="20"/>
        </w:rPr>
        <w:t>be published.</w:t>
      </w:r>
      <w:r w:rsidR="00AC05A0" w:rsidRPr="005D5E24">
        <w:rPr>
          <w:bCs/>
          <w:color w:val="000000"/>
          <w:szCs w:val="20"/>
        </w:rPr>
        <w:t xml:space="preserve"> This does not apply to Annex 1 and Annex 2 of this report</w:t>
      </w:r>
      <w:r w:rsidR="00051965" w:rsidRPr="005D5E24">
        <w:rPr>
          <w:bCs/>
          <w:color w:val="000000"/>
          <w:szCs w:val="20"/>
        </w:rPr>
        <w:t>,</w:t>
      </w:r>
      <w:r w:rsidR="00AC05A0" w:rsidRPr="005D5E24">
        <w:rPr>
          <w:bCs/>
          <w:color w:val="000000"/>
          <w:szCs w:val="20"/>
        </w:rPr>
        <w:t xml:space="preserve"> as </w:t>
      </w:r>
      <w:r w:rsidR="00E410A9" w:rsidRPr="005D5E24">
        <w:rPr>
          <w:bCs/>
          <w:color w:val="000000"/>
          <w:szCs w:val="20"/>
        </w:rPr>
        <w:t>this information</w:t>
      </w:r>
      <w:r w:rsidR="00051965" w:rsidRPr="005D5E24">
        <w:rPr>
          <w:bCs/>
          <w:color w:val="000000"/>
          <w:szCs w:val="20"/>
        </w:rPr>
        <w:t xml:space="preserve"> </w:t>
      </w:r>
      <w:r w:rsidR="00AC05A0" w:rsidRPr="005D5E24">
        <w:rPr>
          <w:bCs/>
          <w:color w:val="000000"/>
          <w:szCs w:val="20"/>
        </w:rPr>
        <w:t>is not public information.</w:t>
      </w:r>
    </w:p>
    <w:p w14:paraId="7297E4D9" w14:textId="77777777" w:rsidR="009A05E2" w:rsidRPr="005D5E24" w:rsidRDefault="009A05E2" w:rsidP="009A05E2">
      <w:pPr>
        <w:rPr>
          <w:rFonts w:cs="Arial"/>
          <w:i/>
          <w:color w:val="222222"/>
          <w:szCs w:val="20"/>
          <w:lang w:val="pl-PL"/>
        </w:rPr>
      </w:pPr>
      <w:r w:rsidRPr="005D5E24">
        <w:rPr>
          <w:rFonts w:cs="Arial"/>
          <w:i/>
          <w:color w:val="222222"/>
          <w:szCs w:val="20"/>
          <w:lang w:val="pl-PL"/>
        </w:rPr>
        <w:t>Ten szablon służy jako przewodnik dla posiadaczy certyfikatów, w oparciu o</w:t>
      </w:r>
      <w:r w:rsidR="00052C19" w:rsidRPr="00230525">
        <w:rPr>
          <w:lang w:val="pl-PL"/>
        </w:rPr>
        <w:t xml:space="preserve"> </w:t>
      </w:r>
      <w:r w:rsidR="00052C19" w:rsidRPr="00052C19">
        <w:rPr>
          <w:rFonts w:cs="Arial"/>
          <w:i/>
          <w:color w:val="222222"/>
          <w:szCs w:val="20"/>
          <w:lang w:val="pl-PL"/>
        </w:rPr>
        <w:t>rozdzia</w:t>
      </w:r>
      <w:r w:rsidR="00052C19">
        <w:rPr>
          <w:rFonts w:cs="Arial"/>
          <w:i/>
          <w:color w:val="222222"/>
          <w:szCs w:val="20"/>
          <w:lang w:val="pl-PL"/>
        </w:rPr>
        <w:t>ł</w:t>
      </w:r>
      <w:r w:rsidR="00052C19" w:rsidRPr="00052C19">
        <w:rPr>
          <w:rFonts w:cs="Arial"/>
          <w:i/>
          <w:color w:val="222222"/>
          <w:szCs w:val="20"/>
          <w:lang w:val="pl-PL"/>
        </w:rPr>
        <w:t xml:space="preserve"> 6 "Publicznie dostępne informacje"</w:t>
      </w:r>
      <w:r w:rsidR="00052C19">
        <w:rPr>
          <w:rFonts w:cs="Arial"/>
          <w:i/>
          <w:color w:val="222222"/>
          <w:szCs w:val="20"/>
          <w:lang w:val="pl-PL"/>
        </w:rPr>
        <w:t xml:space="preserve"> </w:t>
      </w:r>
      <w:r w:rsidRPr="005D5E24">
        <w:rPr>
          <w:bCs/>
          <w:color w:val="000000"/>
          <w:szCs w:val="20"/>
          <w:lang w:val="pl-PL"/>
        </w:rPr>
        <w:t xml:space="preserve"> </w:t>
      </w:r>
      <w:r w:rsidRPr="005D5E24">
        <w:rPr>
          <w:rFonts w:cs="Arial"/>
          <w:i/>
          <w:color w:val="222222"/>
          <w:szCs w:val="20"/>
          <w:lang w:val="pl-PL"/>
        </w:rPr>
        <w:t>standard</w:t>
      </w:r>
      <w:r w:rsidR="00052C19">
        <w:rPr>
          <w:rFonts w:cs="Arial"/>
          <w:i/>
          <w:color w:val="222222"/>
          <w:szCs w:val="20"/>
          <w:lang w:val="pl-PL"/>
        </w:rPr>
        <w:t>u</w:t>
      </w:r>
      <w:r w:rsidRPr="005D5E24">
        <w:rPr>
          <w:rFonts w:cs="Arial"/>
          <w:i/>
          <w:color w:val="222222"/>
          <w:szCs w:val="20"/>
          <w:lang w:val="pl-PL"/>
        </w:rPr>
        <w:t xml:space="preserve"> </w:t>
      </w:r>
      <w:r w:rsidRPr="005D5E24">
        <w:rPr>
          <w:rFonts w:cs="Arial"/>
          <w:bCs/>
          <w:i/>
          <w:color w:val="222222"/>
          <w:szCs w:val="20"/>
          <w:lang w:val="pl-PL"/>
        </w:rPr>
        <w:t>Drewna kontrolowanego (CW)</w:t>
      </w:r>
      <w:r w:rsidRPr="005D5E24">
        <w:rPr>
          <w:rFonts w:cs="Arial"/>
          <w:i/>
          <w:color w:val="222222"/>
          <w:szCs w:val="20"/>
          <w:lang w:val="pl-PL"/>
        </w:rPr>
        <w:t xml:space="preserve"> FSC-STD-40-005 3-1 (lub </w:t>
      </w:r>
      <w:r w:rsidR="00052C19">
        <w:rPr>
          <w:rFonts w:cs="Arial"/>
          <w:i/>
          <w:color w:val="222222"/>
          <w:szCs w:val="20"/>
          <w:lang w:val="pl-PL"/>
        </w:rPr>
        <w:t xml:space="preserve">wersji </w:t>
      </w:r>
      <w:r w:rsidRPr="005D5E24">
        <w:rPr>
          <w:rFonts w:cs="Arial"/>
          <w:i/>
          <w:color w:val="222222"/>
          <w:szCs w:val="20"/>
          <w:lang w:val="pl-PL"/>
        </w:rPr>
        <w:t>późniejszy</w:t>
      </w:r>
      <w:r w:rsidR="00052C19">
        <w:rPr>
          <w:rFonts w:cs="Arial"/>
          <w:i/>
          <w:color w:val="222222"/>
          <w:szCs w:val="20"/>
          <w:lang w:val="pl-PL"/>
        </w:rPr>
        <w:t>ch</w:t>
      </w:r>
      <w:r w:rsidRPr="005D5E24">
        <w:rPr>
          <w:rFonts w:cs="Arial"/>
          <w:i/>
          <w:color w:val="222222"/>
          <w:szCs w:val="20"/>
          <w:lang w:val="pl-PL"/>
        </w:rPr>
        <w:t>)</w:t>
      </w:r>
      <w:r w:rsidR="00052C19">
        <w:rPr>
          <w:rFonts w:cs="Arial"/>
          <w:i/>
          <w:color w:val="222222"/>
          <w:szCs w:val="20"/>
          <w:lang w:val="pl-PL"/>
        </w:rPr>
        <w:t>.</w:t>
      </w:r>
      <w:r w:rsidRPr="005D5E24">
        <w:rPr>
          <w:rFonts w:cs="Arial"/>
          <w:i/>
          <w:color w:val="222222"/>
          <w:szCs w:val="20"/>
          <w:lang w:val="pl-PL"/>
        </w:rPr>
        <w:t xml:space="preserve"> Użycie tego szablonu nie jest obowiązkowe. Wszelkie inne formy będą akceptowane dopóki wszystkie wymagane informacje będą dostarczone. Zastosowanie tego szablonu nie gwarantuje zgodności z odpowiednimi wymogami.</w:t>
      </w:r>
    </w:p>
    <w:p w14:paraId="48335211" w14:textId="77777777" w:rsidR="009A05E2" w:rsidRPr="005D5E24" w:rsidRDefault="009A05E2" w:rsidP="009A05E2">
      <w:pPr>
        <w:rPr>
          <w:i/>
          <w:lang w:val="pl-PL"/>
        </w:rPr>
      </w:pPr>
      <w:r w:rsidRPr="005D5E24">
        <w:rPr>
          <w:i/>
          <w:lang w:val="pl-PL"/>
        </w:rPr>
        <w:t>Zmiany w DDS, w tym zmiany poszczególnej oceny ryzyka i środków kontroli, muszą zostać zatwierdzone przez SGS przed ich zastosowaniem.</w:t>
      </w:r>
    </w:p>
    <w:p w14:paraId="73E02C1E" w14:textId="77777777" w:rsidR="009A05E2" w:rsidRPr="005D5E24" w:rsidRDefault="009A05E2" w:rsidP="00653C15">
      <w:pPr>
        <w:rPr>
          <w:rFonts w:cs="Arial"/>
          <w:i/>
          <w:color w:val="222222"/>
          <w:szCs w:val="20"/>
          <w:lang w:val="pl-PL"/>
        </w:rPr>
      </w:pPr>
      <w:r w:rsidRPr="005D5E24">
        <w:rPr>
          <w:rFonts w:cs="Arial"/>
          <w:i/>
          <w:color w:val="222222"/>
          <w:szCs w:val="20"/>
          <w:lang w:val="pl-PL"/>
        </w:rPr>
        <w:br/>
        <w:t xml:space="preserve">Poufny charakter informacji może zostać określony przez przepisy, z którymi organizacja musi </w:t>
      </w:r>
      <w:r w:rsidR="00052C19">
        <w:rPr>
          <w:rFonts w:cs="Arial"/>
          <w:i/>
          <w:color w:val="222222"/>
          <w:szCs w:val="20"/>
          <w:lang w:val="pl-PL"/>
        </w:rPr>
        <w:t>działać w zgodzie</w:t>
      </w:r>
      <w:r w:rsidRPr="005D5E24">
        <w:rPr>
          <w:rFonts w:cs="Arial"/>
          <w:i/>
          <w:color w:val="222222"/>
          <w:szCs w:val="20"/>
          <w:lang w:val="pl-PL"/>
        </w:rPr>
        <w:t>. Wrażliwe informacje handlowe oraz nazwy właścicieli ziemi mogą być traktowane jako poufne. Posiadacz certyfikatu nie umieszcza informacji poufnych w głównej części niniejszego podsumowania DDS (sekcja A do E), ale podaje uzasadnienie, dlaczego takich informacji nie można opublikować. Nie dotyczy to Załącznika 1 i Załącznika 2 do niniejszego raportu, ponieważ ta informacja nie jest informacją publiczną.</w:t>
      </w:r>
    </w:p>
    <w:p w14:paraId="5411126D" w14:textId="77777777" w:rsidR="009A05E2" w:rsidRPr="005D5E24" w:rsidRDefault="009A05E2" w:rsidP="007B7567">
      <w:pPr>
        <w:rPr>
          <w:color w:val="FF6600"/>
          <w:lang w:val="pl-PL"/>
        </w:rPr>
      </w:pPr>
    </w:p>
    <w:p w14:paraId="2DFCCBDF" w14:textId="77777777" w:rsidR="00A134E5" w:rsidRPr="005D5E24" w:rsidRDefault="00831834" w:rsidP="005F170F">
      <w:pPr>
        <w:pStyle w:val="HeaderMain"/>
        <w:numPr>
          <w:ilvl w:val="0"/>
          <w:numId w:val="2"/>
        </w:numPr>
        <w:tabs>
          <w:tab w:val="clear" w:pos="1418"/>
          <w:tab w:val="clear" w:pos="3119"/>
          <w:tab w:val="clear" w:pos="3686"/>
          <w:tab w:val="left" w:pos="600"/>
          <w:tab w:val="left" w:pos="8085"/>
        </w:tabs>
        <w:spacing w:before="240" w:after="240"/>
      </w:pPr>
      <w:r w:rsidRPr="005D5E24">
        <w:t xml:space="preserve">General Information </w:t>
      </w:r>
      <w:r w:rsidR="009A05E2" w:rsidRPr="005D5E24">
        <w:rPr>
          <w:lang w:val="pl-PL"/>
        </w:rPr>
        <w:t xml:space="preserve">/ </w:t>
      </w:r>
      <w:r w:rsidR="009A05E2" w:rsidRPr="005D5E24">
        <w:rPr>
          <w:i/>
          <w:lang w:val="pl-PL"/>
        </w:rPr>
        <w:t>Informacje Ogólne</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9639"/>
      </w:tblGrid>
      <w:tr w:rsidR="009A05E2" w:rsidRPr="005F170F" w14:paraId="1ED2B7E9" w14:textId="77777777" w:rsidTr="008B5D42">
        <w:tc>
          <w:tcPr>
            <w:tcW w:w="3969" w:type="dxa"/>
            <w:shd w:val="clear" w:color="auto" w:fill="BCBCBC"/>
          </w:tcPr>
          <w:p w14:paraId="5625EF8B" w14:textId="77777777" w:rsidR="009A05E2" w:rsidRPr="005D5E24" w:rsidRDefault="009A05E2" w:rsidP="009A05E2">
            <w:pPr>
              <w:pStyle w:val="TableHeader-2"/>
              <w:rPr>
                <w:b w:val="0"/>
              </w:rPr>
            </w:pPr>
            <w:r w:rsidRPr="005D5E24">
              <w:rPr>
                <w:b w:val="0"/>
              </w:rPr>
              <w:br w:type="page"/>
              <w:t>Name of the certificate holder/</w:t>
            </w:r>
          </w:p>
          <w:p w14:paraId="086396EB" w14:textId="77777777" w:rsidR="009A05E2" w:rsidRPr="005D5E24" w:rsidRDefault="009A05E2" w:rsidP="009A05E2">
            <w:pPr>
              <w:pStyle w:val="TableHeader-2"/>
              <w:rPr>
                <w:b w:val="0"/>
              </w:rPr>
            </w:pPr>
            <w:r w:rsidRPr="005D5E24">
              <w:rPr>
                <w:b w:val="0"/>
                <w:i/>
              </w:rPr>
              <w:t xml:space="preserve">Nazwa </w:t>
            </w:r>
            <w:proofErr w:type="spellStart"/>
            <w:r w:rsidRPr="005D5E24">
              <w:rPr>
                <w:b w:val="0"/>
                <w:i/>
              </w:rPr>
              <w:t>posiadacza</w:t>
            </w:r>
            <w:proofErr w:type="spellEnd"/>
            <w:r w:rsidRPr="005D5E24">
              <w:rPr>
                <w:b w:val="0"/>
                <w:i/>
              </w:rPr>
              <w:t xml:space="preserve"> </w:t>
            </w:r>
            <w:proofErr w:type="spellStart"/>
            <w:r w:rsidRPr="005D5E24">
              <w:rPr>
                <w:b w:val="0"/>
                <w:i/>
              </w:rPr>
              <w:t>certyfikatu</w:t>
            </w:r>
            <w:proofErr w:type="spellEnd"/>
            <w:r w:rsidRPr="005D5E24">
              <w:rPr>
                <w:b w:val="0"/>
              </w:rPr>
              <w:t xml:space="preserve">  </w:t>
            </w:r>
          </w:p>
        </w:tc>
        <w:tc>
          <w:tcPr>
            <w:tcW w:w="9639" w:type="dxa"/>
          </w:tcPr>
          <w:p w14:paraId="6FA16CAA" w14:textId="7330F363" w:rsidR="009A05E2" w:rsidRPr="00A12E18" w:rsidRDefault="00A12E18" w:rsidP="009A05E2">
            <w:pPr>
              <w:pStyle w:val="Tablenormal"/>
              <w:rPr>
                <w:color w:val="0000FF"/>
                <w:lang w:val="pl-PL"/>
              </w:rPr>
            </w:pPr>
            <w:proofErr w:type="spellStart"/>
            <w:r w:rsidRPr="00A12E18">
              <w:rPr>
                <w:color w:val="0000FF"/>
                <w:lang w:val="pl-PL"/>
              </w:rPr>
              <w:t>Andrewex</w:t>
            </w:r>
            <w:proofErr w:type="spellEnd"/>
            <w:r w:rsidRPr="00A12E18">
              <w:rPr>
                <w:color w:val="0000FF"/>
                <w:lang w:val="pl-PL"/>
              </w:rPr>
              <w:t xml:space="preserve"> </w:t>
            </w:r>
            <w:r w:rsidR="00DB75FE">
              <w:rPr>
                <w:color w:val="0000FF"/>
                <w:lang w:val="pl-PL"/>
              </w:rPr>
              <w:t xml:space="preserve">Construction </w:t>
            </w:r>
            <w:r w:rsidRPr="00A12E18">
              <w:rPr>
                <w:color w:val="0000FF"/>
                <w:lang w:val="pl-PL"/>
              </w:rPr>
              <w:t>Sp. z o.o.</w:t>
            </w:r>
          </w:p>
        </w:tc>
      </w:tr>
      <w:tr w:rsidR="009A05E2" w:rsidRPr="005D5E24" w14:paraId="543B8891" w14:textId="77777777" w:rsidTr="008B5D42">
        <w:tc>
          <w:tcPr>
            <w:tcW w:w="3969" w:type="dxa"/>
            <w:shd w:val="clear" w:color="auto" w:fill="BCBCBC"/>
          </w:tcPr>
          <w:p w14:paraId="14E62CC1" w14:textId="77777777" w:rsidR="009A05E2" w:rsidRPr="005D5E24" w:rsidRDefault="009A05E2" w:rsidP="009A05E2">
            <w:pPr>
              <w:pStyle w:val="TableHeader-2"/>
              <w:rPr>
                <w:b w:val="0"/>
                <w:i/>
              </w:rPr>
            </w:pPr>
            <w:r w:rsidRPr="005D5E24">
              <w:rPr>
                <w:b w:val="0"/>
              </w:rPr>
              <w:t xml:space="preserve">Certificate code/ </w:t>
            </w:r>
            <w:proofErr w:type="spellStart"/>
            <w:r w:rsidRPr="005D5E24">
              <w:rPr>
                <w:b w:val="0"/>
                <w:i/>
              </w:rPr>
              <w:t>Numer</w:t>
            </w:r>
            <w:proofErr w:type="spellEnd"/>
            <w:r w:rsidRPr="005D5E24">
              <w:rPr>
                <w:b w:val="0"/>
                <w:i/>
              </w:rPr>
              <w:t xml:space="preserve"> </w:t>
            </w:r>
            <w:proofErr w:type="spellStart"/>
            <w:r w:rsidRPr="005D5E24">
              <w:rPr>
                <w:b w:val="0"/>
                <w:i/>
              </w:rPr>
              <w:t>certyfikatu</w:t>
            </w:r>
            <w:proofErr w:type="spellEnd"/>
          </w:p>
        </w:tc>
        <w:tc>
          <w:tcPr>
            <w:tcW w:w="9639" w:type="dxa"/>
          </w:tcPr>
          <w:p w14:paraId="5D4FAA0C" w14:textId="7781EFAC" w:rsidR="009A05E2" w:rsidRPr="00A12E18" w:rsidRDefault="009A05E2" w:rsidP="009A05E2">
            <w:pPr>
              <w:pStyle w:val="Tablenormal"/>
              <w:rPr>
                <w:color w:val="0000FF"/>
              </w:rPr>
            </w:pPr>
          </w:p>
        </w:tc>
      </w:tr>
      <w:tr w:rsidR="00F44817" w:rsidRPr="005F170F" w14:paraId="630C54BD" w14:textId="77777777" w:rsidTr="008B5D42">
        <w:tc>
          <w:tcPr>
            <w:tcW w:w="3969" w:type="dxa"/>
            <w:shd w:val="clear" w:color="auto" w:fill="BCBCBC"/>
          </w:tcPr>
          <w:p w14:paraId="0AF30655" w14:textId="77777777" w:rsidR="00F44817" w:rsidRPr="005D5E24" w:rsidRDefault="003524DF" w:rsidP="007A4437">
            <w:pPr>
              <w:pStyle w:val="TableHeader-2"/>
              <w:rPr>
                <w:b w:val="0"/>
              </w:rPr>
            </w:pPr>
            <w:r w:rsidRPr="005D5E24">
              <w:rPr>
                <w:b w:val="0"/>
              </w:rPr>
              <w:lastRenderedPageBreak/>
              <w:t>Procedures</w:t>
            </w:r>
            <w:r w:rsidR="007A4437" w:rsidRPr="005D5E24">
              <w:rPr>
                <w:b w:val="0"/>
              </w:rPr>
              <w:t xml:space="preserve"> and contact details</w:t>
            </w:r>
            <w:r w:rsidRPr="005D5E24">
              <w:rPr>
                <w:b w:val="0"/>
              </w:rPr>
              <w:t xml:space="preserve"> for </w:t>
            </w:r>
            <w:r w:rsidR="006446A4" w:rsidRPr="005D5E24">
              <w:rPr>
                <w:b w:val="0"/>
              </w:rPr>
              <w:t>filing</w:t>
            </w:r>
            <w:r w:rsidR="00E31A28" w:rsidRPr="005D5E24">
              <w:rPr>
                <w:b w:val="0"/>
              </w:rPr>
              <w:t xml:space="preserve"> </w:t>
            </w:r>
            <w:r w:rsidRPr="005D5E24">
              <w:rPr>
                <w:b w:val="0"/>
              </w:rPr>
              <w:t>feedbacks/c</w:t>
            </w:r>
            <w:r w:rsidR="00F44817" w:rsidRPr="005D5E24">
              <w:rPr>
                <w:b w:val="0"/>
              </w:rPr>
              <w:t>omplaints</w:t>
            </w:r>
            <w:r w:rsidR="009A05E2" w:rsidRPr="005D5E24">
              <w:rPr>
                <w:b w:val="0"/>
              </w:rPr>
              <w:t xml:space="preserve"> / </w:t>
            </w:r>
            <w:proofErr w:type="spellStart"/>
            <w:r w:rsidR="009A05E2" w:rsidRPr="005D5E24">
              <w:rPr>
                <w:b w:val="0"/>
                <w:lang w:val="en-GB"/>
              </w:rPr>
              <w:t>Procedury</w:t>
            </w:r>
            <w:proofErr w:type="spellEnd"/>
            <w:r w:rsidR="009A05E2" w:rsidRPr="005D5E24">
              <w:rPr>
                <w:b w:val="0"/>
                <w:lang w:val="en-GB"/>
              </w:rPr>
              <w:t xml:space="preserve"> </w:t>
            </w:r>
            <w:proofErr w:type="spellStart"/>
            <w:r w:rsidR="009A05E2" w:rsidRPr="005D5E24">
              <w:rPr>
                <w:b w:val="0"/>
                <w:lang w:val="en-GB"/>
              </w:rPr>
              <w:t>i</w:t>
            </w:r>
            <w:proofErr w:type="spellEnd"/>
            <w:r w:rsidR="009A05E2" w:rsidRPr="005D5E24">
              <w:rPr>
                <w:b w:val="0"/>
                <w:lang w:val="en-GB"/>
              </w:rPr>
              <w:t xml:space="preserve"> </w:t>
            </w:r>
            <w:proofErr w:type="spellStart"/>
            <w:r w:rsidR="009A05E2" w:rsidRPr="005D5E24">
              <w:rPr>
                <w:b w:val="0"/>
                <w:lang w:val="en-GB"/>
              </w:rPr>
              <w:t>dane</w:t>
            </w:r>
            <w:proofErr w:type="spellEnd"/>
            <w:r w:rsidR="009A05E2" w:rsidRPr="005D5E24">
              <w:rPr>
                <w:b w:val="0"/>
                <w:lang w:val="en-GB"/>
              </w:rPr>
              <w:t xml:space="preserve"> </w:t>
            </w:r>
            <w:proofErr w:type="spellStart"/>
            <w:r w:rsidR="009A05E2" w:rsidRPr="005D5E24">
              <w:rPr>
                <w:b w:val="0"/>
                <w:lang w:val="en-GB"/>
              </w:rPr>
              <w:t>kontaktowe</w:t>
            </w:r>
            <w:proofErr w:type="spellEnd"/>
            <w:r w:rsidR="009A05E2" w:rsidRPr="005D5E24">
              <w:rPr>
                <w:b w:val="0"/>
                <w:lang w:val="en-GB"/>
              </w:rPr>
              <w:t xml:space="preserve"> </w:t>
            </w:r>
            <w:proofErr w:type="spellStart"/>
            <w:r w:rsidR="009A05E2" w:rsidRPr="005D5E24">
              <w:rPr>
                <w:b w:val="0"/>
                <w:lang w:val="en-GB"/>
              </w:rPr>
              <w:t>dotyczące</w:t>
            </w:r>
            <w:proofErr w:type="spellEnd"/>
            <w:r w:rsidR="009A05E2" w:rsidRPr="005D5E24">
              <w:rPr>
                <w:b w:val="0"/>
                <w:lang w:val="en-GB"/>
              </w:rPr>
              <w:t xml:space="preserve"> </w:t>
            </w:r>
            <w:proofErr w:type="spellStart"/>
            <w:r w:rsidR="009A05E2" w:rsidRPr="005D5E24">
              <w:rPr>
                <w:b w:val="0"/>
                <w:lang w:val="en-GB"/>
              </w:rPr>
              <w:t>składania</w:t>
            </w:r>
            <w:proofErr w:type="spellEnd"/>
            <w:r w:rsidR="009A05E2" w:rsidRPr="005D5E24">
              <w:rPr>
                <w:b w:val="0"/>
                <w:lang w:val="en-GB"/>
              </w:rPr>
              <w:t xml:space="preserve"> </w:t>
            </w:r>
            <w:proofErr w:type="spellStart"/>
            <w:r w:rsidR="009A05E2" w:rsidRPr="005D5E24">
              <w:rPr>
                <w:b w:val="0"/>
                <w:lang w:val="en-GB"/>
              </w:rPr>
              <w:t>informacji</w:t>
            </w:r>
            <w:proofErr w:type="spellEnd"/>
            <w:r w:rsidR="009A05E2" w:rsidRPr="005D5E24">
              <w:rPr>
                <w:b w:val="0"/>
                <w:lang w:val="en-GB"/>
              </w:rPr>
              <w:t xml:space="preserve"> </w:t>
            </w:r>
            <w:proofErr w:type="spellStart"/>
            <w:r w:rsidR="009A05E2" w:rsidRPr="005D5E24">
              <w:rPr>
                <w:b w:val="0"/>
                <w:lang w:val="en-GB"/>
              </w:rPr>
              <w:t>zwrotnych</w:t>
            </w:r>
            <w:proofErr w:type="spellEnd"/>
            <w:r w:rsidR="009A05E2" w:rsidRPr="005D5E24">
              <w:rPr>
                <w:b w:val="0"/>
                <w:lang w:val="en-GB"/>
              </w:rPr>
              <w:t xml:space="preserve"> / </w:t>
            </w:r>
            <w:proofErr w:type="spellStart"/>
            <w:r w:rsidR="009A05E2" w:rsidRPr="005D5E24">
              <w:rPr>
                <w:b w:val="0"/>
                <w:lang w:val="en-GB"/>
              </w:rPr>
              <w:t>skarg</w:t>
            </w:r>
            <w:proofErr w:type="spellEnd"/>
          </w:p>
        </w:tc>
        <w:tc>
          <w:tcPr>
            <w:tcW w:w="9639" w:type="dxa"/>
          </w:tcPr>
          <w:p w14:paraId="642B2FA2" w14:textId="776AB968" w:rsidR="005B3070" w:rsidRPr="005B3070" w:rsidRDefault="005B3070" w:rsidP="005B3070">
            <w:pPr>
              <w:pStyle w:val="Tablenormal"/>
              <w:jc w:val="both"/>
              <w:rPr>
                <w:color w:val="0000FF"/>
                <w:lang w:val="pl-PL"/>
              </w:rPr>
            </w:pPr>
            <w:proofErr w:type="spellStart"/>
            <w:r w:rsidRPr="005B3070">
              <w:rPr>
                <w:color w:val="0000FF"/>
                <w:lang w:val="pl-PL"/>
              </w:rPr>
              <w:t>Andrewex</w:t>
            </w:r>
            <w:proofErr w:type="spellEnd"/>
            <w:r w:rsidRPr="005B3070">
              <w:rPr>
                <w:color w:val="0000FF"/>
                <w:lang w:val="pl-PL"/>
              </w:rPr>
              <w:t xml:space="preserve"> </w:t>
            </w:r>
            <w:r w:rsidR="0039757D">
              <w:rPr>
                <w:color w:val="0000FF"/>
                <w:lang w:val="pl-PL"/>
              </w:rPr>
              <w:t xml:space="preserve">Construction </w:t>
            </w:r>
            <w:r w:rsidRPr="005B3070">
              <w:rPr>
                <w:color w:val="0000FF"/>
                <w:lang w:val="pl-PL"/>
              </w:rPr>
              <w:t xml:space="preserve">sp. z o.o. posiada i utrzymuje pisemne procedury w celu rozpatrywania wniesionych przez zainteresowane strony uwag i zażaleń, które mają związek z systemem </w:t>
            </w:r>
            <w:r w:rsidR="0037390F" w:rsidRPr="0037390F">
              <w:rPr>
                <w:color w:val="0000FF"/>
                <w:lang w:val="pl-PL"/>
              </w:rPr>
              <w:t xml:space="preserve">Należytej Staranności </w:t>
            </w:r>
            <w:r w:rsidRPr="0037390F">
              <w:rPr>
                <w:color w:val="0000FF"/>
                <w:lang w:val="pl-PL"/>
              </w:rPr>
              <w:t>DDS.</w:t>
            </w:r>
          </w:p>
          <w:p w14:paraId="67CF509C" w14:textId="5C27CA57" w:rsidR="005B3070" w:rsidRPr="005B3070" w:rsidRDefault="005B3070" w:rsidP="005B3070">
            <w:pPr>
              <w:pStyle w:val="Tablenormal"/>
              <w:jc w:val="both"/>
              <w:rPr>
                <w:color w:val="0000FF"/>
                <w:lang w:val="pl-PL"/>
              </w:rPr>
            </w:pPr>
            <w:r w:rsidRPr="005B3070">
              <w:rPr>
                <w:color w:val="0000FF"/>
                <w:lang w:val="pl-PL"/>
              </w:rPr>
              <w:t xml:space="preserve">W przypadku otrzymania w formie pisemnej, popartej dowodami skargi / zażalenia,  </w:t>
            </w:r>
            <w:proofErr w:type="spellStart"/>
            <w:r w:rsidRPr="005B3070">
              <w:rPr>
                <w:color w:val="0000FF"/>
                <w:lang w:val="pl-PL"/>
              </w:rPr>
              <w:t>Andrewex</w:t>
            </w:r>
            <w:proofErr w:type="spellEnd"/>
            <w:r w:rsidRPr="005B3070">
              <w:rPr>
                <w:color w:val="0000FF"/>
                <w:lang w:val="pl-PL"/>
              </w:rPr>
              <w:t xml:space="preserve"> </w:t>
            </w:r>
            <w:r w:rsidR="0039757D">
              <w:rPr>
                <w:color w:val="0000FF"/>
                <w:lang w:val="pl-PL"/>
              </w:rPr>
              <w:t xml:space="preserve">Construction </w:t>
            </w:r>
            <w:r w:rsidRPr="005B3070">
              <w:rPr>
                <w:color w:val="0000FF"/>
                <w:lang w:val="pl-PL"/>
              </w:rPr>
              <w:t>sp. z o.o. podejmuje następujące kroki:</w:t>
            </w:r>
          </w:p>
          <w:p w14:paraId="17546D0E" w14:textId="77777777" w:rsidR="005B3070" w:rsidRPr="005B3070" w:rsidRDefault="005B3070" w:rsidP="005B3070">
            <w:pPr>
              <w:pStyle w:val="Tablenormal"/>
              <w:jc w:val="both"/>
              <w:rPr>
                <w:color w:val="0000FF"/>
                <w:lang w:val="pl-PL"/>
              </w:rPr>
            </w:pPr>
            <w:r w:rsidRPr="005B3070">
              <w:rPr>
                <w:color w:val="0000FF"/>
                <w:lang w:val="pl-PL"/>
              </w:rPr>
              <w:t xml:space="preserve">1) Potwierdza skarżącemu otrzymanie zażalenia/skargi. Potwierdzenie jest przekazywane w formie pisemnej (email, list polecony). </w:t>
            </w:r>
          </w:p>
          <w:p w14:paraId="1CE879A5" w14:textId="382A5E70" w:rsidR="005B3070" w:rsidRPr="005B3070" w:rsidRDefault="005B3070" w:rsidP="005B3070">
            <w:pPr>
              <w:pStyle w:val="Tablenormal"/>
              <w:jc w:val="both"/>
              <w:rPr>
                <w:color w:val="0000FF"/>
                <w:lang w:val="pl-PL"/>
              </w:rPr>
            </w:pPr>
            <w:r w:rsidRPr="005B3070">
              <w:rPr>
                <w:color w:val="0000FF"/>
                <w:lang w:val="pl-PL"/>
              </w:rPr>
              <w:t>2) Informuje skarżącego o procedurze zażaleń oraz o terminie dostarczenia wstępnej odpowiedzi na skargę w ciągu dwóch tygodni,</w:t>
            </w:r>
          </w:p>
          <w:p w14:paraId="1D8F7454" w14:textId="77777777" w:rsidR="005B3070" w:rsidRPr="005B3070" w:rsidRDefault="005B3070" w:rsidP="005B3070">
            <w:pPr>
              <w:pStyle w:val="Tablenormal"/>
              <w:jc w:val="both"/>
              <w:rPr>
                <w:color w:val="0000FF"/>
                <w:lang w:val="pl-PL"/>
              </w:rPr>
            </w:pPr>
            <w:r w:rsidRPr="005B3070">
              <w:rPr>
                <w:color w:val="0000FF"/>
                <w:lang w:val="pl-PL"/>
              </w:rPr>
              <w:t xml:space="preserve">3) Przeprowadza wstępną ocenę w celu określenia, czy dostarczony dowód zażalenia w odniesieniu do ryzyka użycia materiału z nieakceptowalnych źródeł jest zasadny, czy nie. </w:t>
            </w:r>
          </w:p>
          <w:p w14:paraId="236E75A3" w14:textId="5EF9AD44" w:rsidR="005B3070" w:rsidRPr="005B3070" w:rsidRDefault="005B3070" w:rsidP="005B3070">
            <w:pPr>
              <w:pStyle w:val="Tablenormal"/>
              <w:jc w:val="both"/>
              <w:rPr>
                <w:color w:val="0000FF"/>
                <w:lang w:val="pl-PL"/>
              </w:rPr>
            </w:pPr>
            <w:r w:rsidRPr="005B3070">
              <w:rPr>
                <w:color w:val="0000FF"/>
                <w:lang w:val="pl-PL"/>
              </w:rPr>
              <w:t xml:space="preserve">4) W przypadku, jeśli skarga zostanie oceniona jako nieuzasadniona, </w:t>
            </w:r>
            <w:proofErr w:type="spellStart"/>
            <w:r w:rsidRPr="005B3070">
              <w:rPr>
                <w:color w:val="0000FF"/>
                <w:lang w:val="pl-PL"/>
              </w:rPr>
              <w:t>Andrewex</w:t>
            </w:r>
            <w:proofErr w:type="spellEnd"/>
            <w:r w:rsidRPr="005B3070">
              <w:rPr>
                <w:color w:val="0000FF"/>
                <w:lang w:val="pl-PL"/>
              </w:rPr>
              <w:t xml:space="preserve"> </w:t>
            </w:r>
            <w:r w:rsidR="0039757D">
              <w:rPr>
                <w:color w:val="0000FF"/>
                <w:lang w:val="pl-PL"/>
              </w:rPr>
              <w:t xml:space="preserve">Construction </w:t>
            </w:r>
            <w:r w:rsidRPr="005B3070">
              <w:rPr>
                <w:color w:val="0000FF"/>
                <w:lang w:val="pl-PL"/>
              </w:rPr>
              <w:t xml:space="preserve">sp. z o.o. przekazuje skarżącemu tę informację na piśmie wraz z oceną i jej uzasadnieniem. Odpowiedź musi być udzielona w terminie 2 tygodni od otrzymania skargi. </w:t>
            </w:r>
          </w:p>
          <w:p w14:paraId="5FA3ADC1" w14:textId="41066501" w:rsidR="005B3070" w:rsidRPr="005B3070" w:rsidRDefault="005B3070" w:rsidP="005B3070">
            <w:pPr>
              <w:pStyle w:val="Tablenormal"/>
              <w:jc w:val="both"/>
              <w:rPr>
                <w:color w:val="0000FF"/>
                <w:lang w:val="pl-PL"/>
              </w:rPr>
            </w:pPr>
            <w:r w:rsidRPr="005B3070">
              <w:rPr>
                <w:color w:val="0000FF"/>
                <w:lang w:val="pl-PL"/>
              </w:rPr>
              <w:t xml:space="preserve">5) W przypadku, jeśli skarga zostanie oceniona jako zasadna, </w:t>
            </w:r>
            <w:proofErr w:type="spellStart"/>
            <w:r w:rsidRPr="005B3070">
              <w:rPr>
                <w:color w:val="0000FF"/>
                <w:lang w:val="pl-PL"/>
              </w:rPr>
              <w:t>Andrewex</w:t>
            </w:r>
            <w:proofErr w:type="spellEnd"/>
            <w:r w:rsidRPr="005B3070">
              <w:rPr>
                <w:color w:val="0000FF"/>
                <w:lang w:val="pl-PL"/>
              </w:rPr>
              <w:t xml:space="preserve"> </w:t>
            </w:r>
            <w:r w:rsidR="0039757D">
              <w:rPr>
                <w:color w:val="0000FF"/>
                <w:lang w:val="pl-PL"/>
              </w:rPr>
              <w:t xml:space="preserve">Construction </w:t>
            </w:r>
            <w:r w:rsidRPr="005B3070">
              <w:rPr>
                <w:color w:val="0000FF"/>
                <w:lang w:val="pl-PL"/>
              </w:rPr>
              <w:t xml:space="preserve">sp. z o.o. </w:t>
            </w:r>
          </w:p>
          <w:p w14:paraId="254DA027" w14:textId="77777777" w:rsidR="005B3070" w:rsidRPr="005B3070" w:rsidRDefault="005B3070" w:rsidP="005B3070">
            <w:pPr>
              <w:pStyle w:val="Tablenormal"/>
              <w:jc w:val="both"/>
              <w:rPr>
                <w:color w:val="0000FF"/>
                <w:lang w:val="pl-PL"/>
              </w:rPr>
            </w:pPr>
            <w:r w:rsidRPr="005B3070">
              <w:rPr>
                <w:color w:val="0000FF"/>
                <w:lang w:val="pl-PL"/>
              </w:rPr>
              <w:t>a) prowadzi dialog ze skarżącym w celu rozpatrzenia skargi, zanim kolejne kroki zostaną przedsięwzięte;</w:t>
            </w:r>
          </w:p>
          <w:p w14:paraId="2E05C63F" w14:textId="77777777" w:rsidR="005B3070" w:rsidRPr="005B3070" w:rsidRDefault="005B3070" w:rsidP="005B3070">
            <w:pPr>
              <w:pStyle w:val="Tablenormal"/>
              <w:jc w:val="both"/>
              <w:rPr>
                <w:color w:val="0000FF"/>
                <w:lang w:val="pl-PL"/>
              </w:rPr>
            </w:pPr>
            <w:r w:rsidRPr="005B3070">
              <w:rPr>
                <w:color w:val="0000FF"/>
                <w:lang w:val="pl-PL"/>
              </w:rPr>
              <w:t>- w ciągu dwóch tygodni od otrzymania skargi, przekazuje ją do swojej jednostki certyfikującej oraz Krajowego Biura FSC, wraz z informacją na temat kroków, jakie zostaną podjęte w celu rozpatrzenia skargi oraz opisem środków ostrożności, jakie będą zastosowane w trakcie jej rozpatrywania;</w:t>
            </w:r>
          </w:p>
          <w:p w14:paraId="2E931CB4" w14:textId="77777777" w:rsidR="005B3070" w:rsidRPr="005B3070" w:rsidRDefault="005B3070" w:rsidP="005B3070">
            <w:pPr>
              <w:pStyle w:val="Tablenormal"/>
              <w:jc w:val="both"/>
              <w:rPr>
                <w:color w:val="0000FF"/>
                <w:lang w:val="pl-PL"/>
              </w:rPr>
            </w:pPr>
            <w:r w:rsidRPr="005B3070">
              <w:rPr>
                <w:color w:val="0000FF"/>
                <w:lang w:val="pl-PL"/>
              </w:rPr>
              <w:t>b) do czasu zakończenia procesu, zachowuje środki ostrożności w odniesieniu do dalszego zaopatrywania się w materiał. W szczególności środki te mogą obejmować:</w:t>
            </w:r>
          </w:p>
          <w:p w14:paraId="5CC0F99C" w14:textId="77777777" w:rsidR="005B3070" w:rsidRPr="005B3070" w:rsidRDefault="005B3070" w:rsidP="005B3070">
            <w:pPr>
              <w:pStyle w:val="Tablenormal"/>
              <w:jc w:val="both"/>
              <w:rPr>
                <w:color w:val="0000FF"/>
                <w:lang w:val="pl-PL"/>
              </w:rPr>
            </w:pPr>
            <w:r w:rsidRPr="005B3070">
              <w:rPr>
                <w:color w:val="0000FF"/>
                <w:lang w:val="pl-PL"/>
              </w:rPr>
              <w:t>- zabezpieczenie materiału, którego dotyczy skarga, a znajdującego się w magazynie firmy, poprzez odseparowanie i/lub odpowiednie oznakowanie w celu uniknięcia zmieszania z materiałem dopuszczonym do certyfikowanej produkcji;</w:t>
            </w:r>
          </w:p>
          <w:p w14:paraId="7234B5CD" w14:textId="77777777" w:rsidR="005B3070" w:rsidRPr="005B3070" w:rsidRDefault="005B3070" w:rsidP="005B3070">
            <w:pPr>
              <w:pStyle w:val="Tablenormal"/>
              <w:jc w:val="both"/>
              <w:rPr>
                <w:color w:val="0000FF"/>
                <w:lang w:val="pl-PL"/>
              </w:rPr>
            </w:pPr>
            <w:r w:rsidRPr="005B3070">
              <w:rPr>
                <w:color w:val="0000FF"/>
                <w:lang w:val="pl-PL"/>
              </w:rPr>
              <w:t xml:space="preserve">- wstrzymanie zakupów od dostawcy bądź obszaru, którego dotyczy skarga, do czasu jej zweryfikowania i określenia działań, które muszą być podjęte w celu wyeliminowania przyczyn skargi. </w:t>
            </w:r>
          </w:p>
          <w:p w14:paraId="6B2F7B65" w14:textId="26DE45D9" w:rsidR="005B3070" w:rsidRPr="005B3070" w:rsidRDefault="005B3070" w:rsidP="005B3070">
            <w:pPr>
              <w:pStyle w:val="Tablenormal"/>
              <w:jc w:val="both"/>
              <w:rPr>
                <w:color w:val="0000FF"/>
                <w:lang w:val="pl-PL"/>
              </w:rPr>
            </w:pPr>
            <w:r w:rsidRPr="005B3070">
              <w:rPr>
                <w:color w:val="0000FF"/>
                <w:lang w:val="pl-PL"/>
              </w:rPr>
              <w:t>c) przeprowadza weryfikację skargi  w ciągu dwóch miesięcy od daty jej otrzymania. W zależności od sytuacji, weryfikacja może obejmować:</w:t>
            </w:r>
          </w:p>
          <w:p w14:paraId="179DD0B3" w14:textId="77777777" w:rsidR="005B3070" w:rsidRPr="005B3070" w:rsidRDefault="005B3070" w:rsidP="005B3070">
            <w:pPr>
              <w:pStyle w:val="Tablenormal"/>
              <w:jc w:val="both"/>
              <w:rPr>
                <w:color w:val="0000FF"/>
                <w:lang w:val="pl-PL"/>
              </w:rPr>
            </w:pPr>
            <w:r w:rsidRPr="005B3070">
              <w:rPr>
                <w:color w:val="0000FF"/>
                <w:lang w:val="pl-PL"/>
              </w:rPr>
              <w:tab/>
              <w:t>- działania prowadzone z biura: zweryfikowanie dokumentacji dostaw, których dotyczy skarga, w razie potrzeby uzyskanie dodatkowych informacji, dokumentów, zapisów i/lub kopii);</w:t>
            </w:r>
          </w:p>
          <w:p w14:paraId="1C5C1203" w14:textId="77777777" w:rsidR="005B3070" w:rsidRPr="005B3070" w:rsidRDefault="005B3070" w:rsidP="005B3070">
            <w:pPr>
              <w:pStyle w:val="Tablenormal"/>
              <w:jc w:val="both"/>
              <w:rPr>
                <w:color w:val="0000FF"/>
                <w:lang w:val="pl-PL"/>
              </w:rPr>
            </w:pPr>
            <w:r w:rsidRPr="005B3070">
              <w:rPr>
                <w:color w:val="0000FF"/>
                <w:lang w:val="pl-PL"/>
              </w:rPr>
              <w:tab/>
              <w:t xml:space="preserve">- działania prowadzone w terenie: audyty dostawcy/dostawców i łańcuchów dostaw, których dotyczy skarga. </w:t>
            </w:r>
          </w:p>
          <w:p w14:paraId="132BAC4C" w14:textId="77777777" w:rsidR="005B3070" w:rsidRPr="005B3070" w:rsidRDefault="005B3070" w:rsidP="005B3070">
            <w:pPr>
              <w:pStyle w:val="Tablenormal"/>
              <w:jc w:val="both"/>
              <w:rPr>
                <w:color w:val="0000FF"/>
                <w:lang w:val="pl-PL"/>
              </w:rPr>
            </w:pPr>
            <w:r w:rsidRPr="005B3070">
              <w:rPr>
                <w:color w:val="0000FF"/>
                <w:lang w:val="pl-PL"/>
              </w:rPr>
              <w:t xml:space="preserve">d)  określa działania korygujące, które dostawca będzie zobowiązany przedsięwziąć, sposób oraz ramy czasowe ich wdrożenia. </w:t>
            </w:r>
          </w:p>
          <w:p w14:paraId="0D7DA3B9" w14:textId="77777777" w:rsidR="005B3070" w:rsidRPr="005B3070" w:rsidRDefault="005B3070" w:rsidP="005B3070">
            <w:pPr>
              <w:pStyle w:val="Tablenormal"/>
              <w:jc w:val="both"/>
              <w:rPr>
                <w:color w:val="0000FF"/>
                <w:lang w:val="pl-PL"/>
              </w:rPr>
            </w:pPr>
            <w:r w:rsidRPr="005B3070">
              <w:rPr>
                <w:color w:val="0000FF"/>
                <w:lang w:val="pl-PL"/>
              </w:rPr>
              <w:t>e) weryfikuje (w zależności od sytuacji: na podstawie audytu zdalnego lub audytu w miejscu) czy działanie korygujące zostało przeprowadzone przez dostawców i czy jest ono skuteczne;</w:t>
            </w:r>
          </w:p>
          <w:p w14:paraId="27FEA7F5" w14:textId="77777777" w:rsidR="005B3070" w:rsidRPr="005B3070" w:rsidRDefault="005B3070" w:rsidP="005B3070">
            <w:pPr>
              <w:pStyle w:val="Tablenormal"/>
              <w:jc w:val="both"/>
              <w:rPr>
                <w:color w:val="0000FF"/>
                <w:lang w:val="pl-PL"/>
              </w:rPr>
            </w:pPr>
            <w:r w:rsidRPr="005B3070">
              <w:rPr>
                <w:color w:val="0000FF"/>
                <w:lang w:val="pl-PL"/>
              </w:rPr>
              <w:t xml:space="preserve">f)  informuje skarżącego, jednostkę certyfikującą oraz Krajowe Biuro FSC  o rezultatach weryfikacji skargi i wszelkich krokach podjętych w kierunku jej rozwiązania; </w:t>
            </w:r>
          </w:p>
          <w:p w14:paraId="53D9D80B" w14:textId="7E5A87C8" w:rsidR="005B3070" w:rsidRPr="005B3070" w:rsidRDefault="005B3070" w:rsidP="005B3070">
            <w:pPr>
              <w:pStyle w:val="Tablenormal"/>
              <w:jc w:val="both"/>
              <w:rPr>
                <w:color w:val="0000FF"/>
                <w:lang w:val="pl-PL"/>
              </w:rPr>
            </w:pPr>
            <w:r w:rsidRPr="005B3070">
              <w:rPr>
                <w:color w:val="0000FF"/>
                <w:lang w:val="pl-PL"/>
              </w:rPr>
              <w:lastRenderedPageBreak/>
              <w:t>g) zachowuje w rejestrze skarg opis otrzymanie skargi, podjętych działań oraz kopie wszelkiej istotnej dla sprawy korespondencji..</w:t>
            </w:r>
          </w:p>
          <w:p w14:paraId="1DCF5D10" w14:textId="21002E76" w:rsidR="005B3070" w:rsidRDefault="0099523D" w:rsidP="005B3070">
            <w:pPr>
              <w:pStyle w:val="Tablenormal"/>
              <w:jc w:val="both"/>
              <w:rPr>
                <w:color w:val="0000FF"/>
                <w:lang w:val="pl-PL"/>
              </w:rPr>
            </w:pPr>
            <w:r>
              <w:rPr>
                <w:color w:val="0000FF"/>
                <w:lang w:val="pl-PL"/>
              </w:rPr>
              <w:t>6</w:t>
            </w:r>
            <w:r w:rsidR="005B3070" w:rsidRPr="005B3070">
              <w:rPr>
                <w:color w:val="0000FF"/>
                <w:lang w:val="pl-PL"/>
              </w:rPr>
              <w:t xml:space="preserve">) </w:t>
            </w:r>
            <w:proofErr w:type="spellStart"/>
            <w:r w:rsidR="005B3070" w:rsidRPr="005B3070">
              <w:rPr>
                <w:color w:val="0000FF"/>
                <w:lang w:val="pl-PL"/>
              </w:rPr>
              <w:t>Andrewex</w:t>
            </w:r>
            <w:proofErr w:type="spellEnd"/>
            <w:r w:rsidR="005E4A6C">
              <w:rPr>
                <w:color w:val="0000FF"/>
                <w:lang w:val="pl-PL"/>
              </w:rPr>
              <w:t xml:space="preserve"> Construction</w:t>
            </w:r>
            <w:r w:rsidR="005B3070" w:rsidRPr="005B3070">
              <w:rPr>
                <w:color w:val="0000FF"/>
                <w:lang w:val="pl-PL"/>
              </w:rPr>
              <w:t xml:space="preserve"> sp. z o.o. zobowiązuje się do wykluczenia materiału i dostawców  w przypadku, gdy działania korygujące nie mogły zostać określone, jako również gdy  po określeniu nie zostały one wprowadzone w życie.</w:t>
            </w:r>
          </w:p>
          <w:p w14:paraId="5ED4A4D9" w14:textId="56E35875" w:rsidR="005F2934" w:rsidRDefault="005F2934" w:rsidP="005B3070">
            <w:pPr>
              <w:pStyle w:val="Tablenormal"/>
              <w:jc w:val="both"/>
              <w:rPr>
                <w:color w:val="0000FF"/>
                <w:lang w:val="pl-PL"/>
              </w:rPr>
            </w:pPr>
            <w:r>
              <w:rPr>
                <w:color w:val="0000FF"/>
                <w:lang w:val="pl-PL"/>
              </w:rPr>
              <w:t xml:space="preserve">7) W </w:t>
            </w:r>
            <w:r w:rsidR="00043AE3">
              <w:rPr>
                <w:color w:val="0000FF"/>
                <w:lang w:val="pl-PL"/>
              </w:rPr>
              <w:t>p</w:t>
            </w:r>
            <w:r>
              <w:rPr>
                <w:color w:val="0000FF"/>
                <w:lang w:val="pl-PL"/>
              </w:rPr>
              <w:t xml:space="preserve">rzypadku, gdy skarga dotyczy Krajowej Oceny Ryzyka dla Polski, </w:t>
            </w:r>
            <w:proofErr w:type="spellStart"/>
            <w:r>
              <w:rPr>
                <w:color w:val="0000FF"/>
                <w:lang w:val="pl-PL"/>
              </w:rPr>
              <w:t>Andrewex</w:t>
            </w:r>
            <w:proofErr w:type="spellEnd"/>
            <w:r w:rsidR="005E4A6C">
              <w:rPr>
                <w:color w:val="0000FF"/>
                <w:lang w:val="pl-PL"/>
              </w:rPr>
              <w:t xml:space="preserve"> Construction</w:t>
            </w:r>
            <w:r>
              <w:rPr>
                <w:color w:val="0000FF"/>
                <w:lang w:val="pl-PL"/>
              </w:rPr>
              <w:t xml:space="preserve"> sp. z o.o. </w:t>
            </w:r>
            <w:r w:rsidRPr="005F2934">
              <w:rPr>
                <w:color w:val="0000FF"/>
                <w:lang w:val="pl-PL"/>
              </w:rPr>
              <w:t>przekazuje skargę do właściwego oddziału FSC</w:t>
            </w:r>
            <w:r w:rsidR="0061241F">
              <w:rPr>
                <w:color w:val="0000FF"/>
                <w:lang w:val="pl-PL"/>
              </w:rPr>
              <w:t xml:space="preserve"> (FSC Polska)</w:t>
            </w:r>
            <w:r>
              <w:rPr>
                <w:color w:val="0000FF"/>
                <w:lang w:val="pl-PL"/>
              </w:rPr>
              <w:t>.</w:t>
            </w:r>
            <w:r w:rsidR="00043AE3">
              <w:rPr>
                <w:color w:val="0000FF"/>
                <w:lang w:val="pl-PL"/>
              </w:rPr>
              <w:t xml:space="preserve"> Punkty 3) do 6) nie mają wówczas zastosowania</w:t>
            </w:r>
            <w:r w:rsidR="0061241F">
              <w:rPr>
                <w:color w:val="0000FF"/>
                <w:lang w:val="pl-PL"/>
              </w:rPr>
              <w:t xml:space="preserve"> poza wymogiem dotyczącym </w:t>
            </w:r>
            <w:proofErr w:type="spellStart"/>
            <w:r w:rsidR="0061241F">
              <w:rPr>
                <w:color w:val="0000FF"/>
                <w:lang w:val="pl-PL"/>
              </w:rPr>
              <w:t>archwizacji</w:t>
            </w:r>
            <w:proofErr w:type="spellEnd"/>
            <w:r w:rsidR="0061241F">
              <w:rPr>
                <w:color w:val="0000FF"/>
                <w:lang w:val="pl-PL"/>
              </w:rPr>
              <w:t xml:space="preserve"> skargi i korespondencji</w:t>
            </w:r>
          </w:p>
          <w:p w14:paraId="7CDE806A" w14:textId="77777777" w:rsidR="00043AE3" w:rsidRPr="005F2934" w:rsidRDefault="00043AE3" w:rsidP="005B3070">
            <w:pPr>
              <w:pStyle w:val="Tablenormal"/>
              <w:jc w:val="both"/>
              <w:rPr>
                <w:color w:val="0000FF"/>
                <w:lang w:val="pl-PL"/>
              </w:rPr>
            </w:pPr>
          </w:p>
          <w:p w14:paraId="30D73C12" w14:textId="3340CB1F" w:rsidR="00F17465" w:rsidRPr="005F170F" w:rsidRDefault="00442A4D" w:rsidP="005B3070">
            <w:pPr>
              <w:pStyle w:val="Tablenormal"/>
              <w:pBdr>
                <w:bottom w:val="single" w:sz="6" w:space="1" w:color="auto"/>
              </w:pBdr>
              <w:jc w:val="both"/>
              <w:rPr>
                <w:color w:val="0000FF"/>
                <w:lang w:val="pl-PL"/>
              </w:rPr>
            </w:pPr>
            <w:r>
              <w:rPr>
                <w:color w:val="0000FF"/>
                <w:lang w:val="pl-PL"/>
              </w:rPr>
              <w:t xml:space="preserve">Wojciech Kostyło – kierownik </w:t>
            </w:r>
            <w:r w:rsidR="00211138">
              <w:rPr>
                <w:color w:val="0000FF"/>
                <w:lang w:val="pl-PL"/>
              </w:rPr>
              <w:t>produkcji +48 60008</w:t>
            </w:r>
            <w:r>
              <w:rPr>
                <w:color w:val="0000FF"/>
                <w:lang w:val="pl-PL"/>
              </w:rPr>
              <w:t>3379</w:t>
            </w:r>
          </w:p>
          <w:p w14:paraId="73DCA873" w14:textId="25F7ACE3" w:rsidR="00BF7DB0" w:rsidRPr="00BF7DB0" w:rsidRDefault="00442A4D" w:rsidP="005B3070">
            <w:pPr>
              <w:pStyle w:val="Tablenormal"/>
              <w:pBdr>
                <w:bottom w:val="single" w:sz="6" w:space="1" w:color="auto"/>
              </w:pBdr>
              <w:jc w:val="both"/>
              <w:rPr>
                <w:color w:val="0000FF"/>
                <w:lang w:val="pl-PL"/>
              </w:rPr>
            </w:pPr>
            <w:r>
              <w:rPr>
                <w:color w:val="0000FF"/>
                <w:lang w:val="pl-PL"/>
              </w:rPr>
              <w:t>Anna Witwicka – spec. ds. zakupu surowca +48600083378</w:t>
            </w:r>
          </w:p>
          <w:p w14:paraId="6CEA5EC2" w14:textId="77777777" w:rsidR="00BF7DB0" w:rsidRDefault="00BF7DB0" w:rsidP="005B3070">
            <w:pPr>
              <w:pStyle w:val="Tablenormal"/>
              <w:pBdr>
                <w:bottom w:val="single" w:sz="6" w:space="1" w:color="auto"/>
              </w:pBdr>
              <w:jc w:val="both"/>
              <w:rPr>
                <w:lang w:val="pl-PL"/>
              </w:rPr>
            </w:pPr>
          </w:p>
          <w:p w14:paraId="220A29C2" w14:textId="33F907AC" w:rsidR="00F17465" w:rsidRPr="00BD36B4" w:rsidRDefault="00F17465" w:rsidP="00F17465">
            <w:pPr>
              <w:pStyle w:val="Tablenormal"/>
              <w:jc w:val="both"/>
              <w:rPr>
                <w:color w:val="0000FF"/>
                <w:lang w:val="en-US"/>
              </w:rPr>
            </w:pPr>
            <w:proofErr w:type="spellStart"/>
            <w:r w:rsidRPr="00BD36B4">
              <w:rPr>
                <w:color w:val="0000FF"/>
                <w:lang w:val="en-US"/>
              </w:rPr>
              <w:t>Andrewex</w:t>
            </w:r>
            <w:proofErr w:type="spellEnd"/>
            <w:r w:rsidRPr="00BD36B4">
              <w:rPr>
                <w:color w:val="0000FF"/>
                <w:lang w:val="en-US"/>
              </w:rPr>
              <w:t xml:space="preserve"> </w:t>
            </w:r>
            <w:r w:rsidR="005E4A6C">
              <w:rPr>
                <w:color w:val="0000FF"/>
                <w:lang w:val="pl-PL"/>
              </w:rPr>
              <w:t>Construction</w:t>
            </w:r>
            <w:r w:rsidR="005E4A6C" w:rsidRPr="00BD36B4">
              <w:rPr>
                <w:color w:val="0000FF"/>
                <w:lang w:val="en-US"/>
              </w:rPr>
              <w:t xml:space="preserve"> </w:t>
            </w:r>
            <w:r w:rsidRPr="00BD36B4">
              <w:rPr>
                <w:color w:val="0000FF"/>
                <w:lang w:val="en-US"/>
              </w:rPr>
              <w:t xml:space="preserve">sp. z o. o. maintains written procedures to address complaints submitted by interested parties </w:t>
            </w:r>
            <w:r w:rsidR="00BD36B4">
              <w:rPr>
                <w:color w:val="0000FF"/>
                <w:lang w:val="en-US"/>
              </w:rPr>
              <w:t>in relation</w:t>
            </w:r>
            <w:r w:rsidRPr="00BD36B4">
              <w:rPr>
                <w:color w:val="0000FF"/>
                <w:lang w:val="en-US"/>
              </w:rPr>
              <w:t xml:space="preserve"> to the DDS</w:t>
            </w:r>
            <w:r w:rsidR="00BD36B4">
              <w:rPr>
                <w:color w:val="0000FF"/>
                <w:lang w:val="en-US"/>
              </w:rPr>
              <w:t>.</w:t>
            </w:r>
          </w:p>
          <w:p w14:paraId="7AF0BA62" w14:textId="12850401" w:rsidR="00F17465" w:rsidRPr="00BD36B4" w:rsidRDefault="00BD36B4" w:rsidP="00F17465">
            <w:pPr>
              <w:pStyle w:val="Tablenormal"/>
              <w:jc w:val="both"/>
              <w:rPr>
                <w:color w:val="0000FF"/>
                <w:lang w:val="en-US"/>
              </w:rPr>
            </w:pPr>
            <w:r>
              <w:rPr>
                <w:color w:val="0000FF"/>
                <w:lang w:val="en-US"/>
              </w:rPr>
              <w:t>At</w:t>
            </w:r>
            <w:r w:rsidR="00F17465" w:rsidRPr="00BD36B4">
              <w:rPr>
                <w:color w:val="0000FF"/>
                <w:lang w:val="en-US"/>
              </w:rPr>
              <w:t xml:space="preserve"> receiving a written complaint supported by evidence, </w:t>
            </w:r>
            <w:proofErr w:type="spellStart"/>
            <w:r w:rsidR="00F17465" w:rsidRPr="00BD36B4">
              <w:rPr>
                <w:color w:val="0000FF"/>
                <w:lang w:val="en-US"/>
              </w:rPr>
              <w:t>Andrewex</w:t>
            </w:r>
            <w:proofErr w:type="spellEnd"/>
            <w:r w:rsidR="00F17465" w:rsidRPr="00BD36B4">
              <w:rPr>
                <w:color w:val="0000FF"/>
                <w:lang w:val="en-US"/>
              </w:rPr>
              <w:t xml:space="preserve"> </w:t>
            </w:r>
            <w:r w:rsidR="005E4A6C">
              <w:rPr>
                <w:color w:val="0000FF"/>
                <w:lang w:val="pl-PL"/>
              </w:rPr>
              <w:t>Construction</w:t>
            </w:r>
            <w:r w:rsidR="005E4A6C" w:rsidRPr="00BD36B4">
              <w:rPr>
                <w:color w:val="0000FF"/>
                <w:lang w:val="en-US"/>
              </w:rPr>
              <w:t xml:space="preserve"> </w:t>
            </w:r>
            <w:r w:rsidR="00F17465" w:rsidRPr="00BD36B4">
              <w:rPr>
                <w:color w:val="0000FF"/>
                <w:lang w:val="en-US"/>
              </w:rPr>
              <w:t xml:space="preserve">sp. z </w:t>
            </w:r>
            <w:proofErr w:type="spellStart"/>
            <w:r w:rsidR="00F17465" w:rsidRPr="00BD36B4">
              <w:rPr>
                <w:color w:val="0000FF"/>
                <w:lang w:val="en-US"/>
              </w:rPr>
              <w:t>o.o.</w:t>
            </w:r>
            <w:proofErr w:type="spellEnd"/>
            <w:r w:rsidR="00F17465" w:rsidRPr="00BD36B4">
              <w:rPr>
                <w:color w:val="0000FF"/>
                <w:lang w:val="en-US"/>
              </w:rPr>
              <w:t xml:space="preserve"> takes the following steps:</w:t>
            </w:r>
          </w:p>
          <w:p w14:paraId="002B49AD" w14:textId="409CEA6C" w:rsidR="00F17465" w:rsidRPr="00BD36B4" w:rsidRDefault="00F17465" w:rsidP="00F17465">
            <w:pPr>
              <w:pStyle w:val="Tablenormal"/>
              <w:jc w:val="both"/>
              <w:rPr>
                <w:color w:val="0000FF"/>
                <w:lang w:val="en-US"/>
              </w:rPr>
            </w:pPr>
            <w:r w:rsidRPr="00BD36B4">
              <w:rPr>
                <w:color w:val="0000FF"/>
                <w:lang w:val="en-US"/>
              </w:rPr>
              <w:t>1) Acknowledges receipt of the complaint to the complainant. Confirmation is provided in writing (e-mail, registered letter).</w:t>
            </w:r>
          </w:p>
          <w:p w14:paraId="17B61FEE" w14:textId="6B6F4606" w:rsidR="00F17465" w:rsidRPr="00BD36B4" w:rsidRDefault="00F17465" w:rsidP="00F17465">
            <w:pPr>
              <w:pStyle w:val="Tablenormal"/>
              <w:jc w:val="both"/>
              <w:rPr>
                <w:color w:val="0000FF"/>
                <w:lang w:val="en-US"/>
              </w:rPr>
            </w:pPr>
            <w:r w:rsidRPr="00BD36B4">
              <w:rPr>
                <w:color w:val="0000FF"/>
                <w:lang w:val="en-US"/>
              </w:rPr>
              <w:t>2) Inform</w:t>
            </w:r>
            <w:r w:rsidR="00BD36B4">
              <w:rPr>
                <w:color w:val="0000FF"/>
                <w:lang w:val="en-US"/>
              </w:rPr>
              <w:t>s</w:t>
            </w:r>
            <w:r w:rsidRPr="00BD36B4">
              <w:rPr>
                <w:color w:val="0000FF"/>
                <w:lang w:val="en-US"/>
              </w:rPr>
              <w:t xml:space="preserve"> the complainant about the grievance procedure and the deadline for providing an initial response to the complaint within two weeks,</w:t>
            </w:r>
          </w:p>
          <w:p w14:paraId="12269284" w14:textId="77777777" w:rsidR="00BD36B4" w:rsidRDefault="00F17465" w:rsidP="00BD36B4">
            <w:pPr>
              <w:pStyle w:val="Tablenormal"/>
              <w:jc w:val="both"/>
              <w:rPr>
                <w:color w:val="0000FF"/>
                <w:lang w:val="en-US"/>
              </w:rPr>
            </w:pPr>
            <w:r w:rsidRPr="00BD36B4">
              <w:rPr>
                <w:color w:val="0000FF"/>
                <w:lang w:val="en-US"/>
              </w:rPr>
              <w:t xml:space="preserve">3) Conducts a preliminary assessment to </w:t>
            </w:r>
            <w:r w:rsidR="00BD36B4" w:rsidRPr="00BD36B4">
              <w:rPr>
                <w:color w:val="0000FF"/>
                <w:lang w:val="en-US"/>
              </w:rPr>
              <w:t>determine whether evidence provided</w:t>
            </w:r>
            <w:r w:rsidR="00BD36B4">
              <w:rPr>
                <w:color w:val="0000FF"/>
                <w:lang w:val="en-US"/>
              </w:rPr>
              <w:t xml:space="preserve"> </w:t>
            </w:r>
            <w:r w:rsidR="00BD36B4" w:rsidRPr="00BD36B4">
              <w:rPr>
                <w:color w:val="0000FF"/>
                <w:lang w:val="en-US"/>
              </w:rPr>
              <w:t>in a complaint is or is not substantial, by assessing the evidence provided</w:t>
            </w:r>
            <w:r w:rsidR="00BD36B4">
              <w:rPr>
                <w:color w:val="0000FF"/>
                <w:lang w:val="en-US"/>
              </w:rPr>
              <w:t xml:space="preserve"> </w:t>
            </w:r>
            <w:r w:rsidR="00BD36B4" w:rsidRPr="00BD36B4">
              <w:rPr>
                <w:color w:val="0000FF"/>
                <w:lang w:val="en-US"/>
              </w:rPr>
              <w:t>against the risk of using material from unacceptable sources;</w:t>
            </w:r>
          </w:p>
          <w:p w14:paraId="31F92126" w14:textId="12A874D0" w:rsidR="00F17465" w:rsidRDefault="00F17465" w:rsidP="00BD36B4">
            <w:pPr>
              <w:pStyle w:val="Tablenormal"/>
              <w:jc w:val="both"/>
              <w:rPr>
                <w:color w:val="0000FF"/>
                <w:lang w:val="en-US"/>
              </w:rPr>
            </w:pPr>
            <w:r w:rsidRPr="00BD36B4">
              <w:rPr>
                <w:color w:val="0000FF"/>
                <w:lang w:val="en-US"/>
              </w:rPr>
              <w:t xml:space="preserve">4) If the complaint is assessed as </w:t>
            </w:r>
            <w:r w:rsidR="00BD36B4">
              <w:rPr>
                <w:color w:val="0000FF"/>
                <w:lang w:val="en-US"/>
              </w:rPr>
              <w:t>not substantial,</w:t>
            </w:r>
            <w:r w:rsidRPr="00BD36B4">
              <w:rPr>
                <w:color w:val="0000FF"/>
                <w:lang w:val="en-US"/>
              </w:rPr>
              <w:t xml:space="preserve"> </w:t>
            </w:r>
            <w:proofErr w:type="spellStart"/>
            <w:r w:rsidRPr="00BD36B4">
              <w:rPr>
                <w:color w:val="0000FF"/>
                <w:lang w:val="en-US"/>
              </w:rPr>
              <w:t>Andrewex</w:t>
            </w:r>
            <w:proofErr w:type="spellEnd"/>
            <w:r w:rsidRPr="00BD36B4">
              <w:rPr>
                <w:color w:val="0000FF"/>
                <w:lang w:val="en-US"/>
              </w:rPr>
              <w:t xml:space="preserve"> </w:t>
            </w:r>
            <w:r w:rsidR="005E4A6C">
              <w:rPr>
                <w:color w:val="0000FF"/>
                <w:lang w:val="pl-PL"/>
              </w:rPr>
              <w:t>Construction</w:t>
            </w:r>
            <w:r w:rsidR="005E4A6C" w:rsidRPr="00BD36B4">
              <w:rPr>
                <w:color w:val="0000FF"/>
                <w:lang w:val="en-US"/>
              </w:rPr>
              <w:t xml:space="preserve"> </w:t>
            </w:r>
            <w:r w:rsidRPr="00BD36B4">
              <w:rPr>
                <w:color w:val="0000FF"/>
                <w:lang w:val="en-US"/>
              </w:rPr>
              <w:t xml:space="preserve">sp. z </w:t>
            </w:r>
            <w:proofErr w:type="spellStart"/>
            <w:r w:rsidRPr="00BD36B4">
              <w:rPr>
                <w:color w:val="0000FF"/>
                <w:lang w:val="en-US"/>
              </w:rPr>
              <w:t>o.o.</w:t>
            </w:r>
            <w:proofErr w:type="spellEnd"/>
            <w:r w:rsidRPr="00BD36B4">
              <w:rPr>
                <w:color w:val="0000FF"/>
                <w:lang w:val="en-US"/>
              </w:rPr>
              <w:t xml:space="preserve"> provides the complainant with this information in writing along with </w:t>
            </w:r>
            <w:r w:rsidR="00BD36B4">
              <w:rPr>
                <w:color w:val="0000FF"/>
                <w:lang w:val="en-US"/>
              </w:rPr>
              <w:t xml:space="preserve">the </w:t>
            </w:r>
            <w:r w:rsidRPr="00BD36B4">
              <w:rPr>
                <w:color w:val="0000FF"/>
                <w:lang w:val="en-US"/>
              </w:rPr>
              <w:t>justification. The response must be provided within 2 weeks of receiving the complaint.</w:t>
            </w:r>
          </w:p>
          <w:p w14:paraId="2BBA4F17" w14:textId="0F388EB4" w:rsidR="00BD36B4" w:rsidRPr="00BD36B4" w:rsidRDefault="00BD36B4" w:rsidP="00BD36B4">
            <w:pPr>
              <w:pStyle w:val="Tablenormal"/>
              <w:jc w:val="both"/>
              <w:rPr>
                <w:color w:val="0000FF"/>
                <w:lang w:val="en-US"/>
              </w:rPr>
            </w:pPr>
            <w:r w:rsidRPr="00BD36B4">
              <w:rPr>
                <w:color w:val="0000FF"/>
                <w:lang w:val="en-US"/>
              </w:rPr>
              <w:t xml:space="preserve">5) If the complaint is assessed as </w:t>
            </w:r>
            <w:r>
              <w:rPr>
                <w:color w:val="0000FF"/>
                <w:lang w:val="en-US"/>
              </w:rPr>
              <w:t>substantial</w:t>
            </w:r>
            <w:r w:rsidRPr="00BD36B4">
              <w:rPr>
                <w:color w:val="0000FF"/>
                <w:lang w:val="en-US"/>
              </w:rPr>
              <w:t xml:space="preserve">, </w:t>
            </w:r>
            <w:proofErr w:type="spellStart"/>
            <w:r w:rsidRPr="00BD36B4">
              <w:rPr>
                <w:color w:val="0000FF"/>
                <w:lang w:val="en-US"/>
              </w:rPr>
              <w:t>Andrewex</w:t>
            </w:r>
            <w:proofErr w:type="spellEnd"/>
            <w:r w:rsidRPr="00BD36B4">
              <w:rPr>
                <w:color w:val="0000FF"/>
                <w:lang w:val="en-US"/>
              </w:rPr>
              <w:t xml:space="preserve"> </w:t>
            </w:r>
            <w:r w:rsidR="005E4A6C">
              <w:rPr>
                <w:color w:val="0000FF"/>
                <w:lang w:val="pl-PL"/>
              </w:rPr>
              <w:t>Construction</w:t>
            </w:r>
            <w:r w:rsidR="005E4A6C" w:rsidRPr="00BD36B4">
              <w:rPr>
                <w:color w:val="0000FF"/>
                <w:lang w:val="en-US"/>
              </w:rPr>
              <w:t xml:space="preserve"> </w:t>
            </w:r>
            <w:r w:rsidRPr="00BD36B4">
              <w:rPr>
                <w:color w:val="0000FF"/>
                <w:lang w:val="en-US"/>
              </w:rPr>
              <w:t xml:space="preserve">sp. z </w:t>
            </w:r>
            <w:proofErr w:type="spellStart"/>
            <w:r w:rsidRPr="00BD36B4">
              <w:rPr>
                <w:color w:val="0000FF"/>
                <w:lang w:val="en-US"/>
              </w:rPr>
              <w:t>o.o.</w:t>
            </w:r>
            <w:proofErr w:type="spellEnd"/>
          </w:p>
          <w:p w14:paraId="2578DDDA" w14:textId="77777777" w:rsidR="00BD36B4" w:rsidRPr="00BD36B4" w:rsidRDefault="00BD36B4" w:rsidP="00BD36B4">
            <w:pPr>
              <w:pStyle w:val="Tablenormal"/>
              <w:jc w:val="both"/>
              <w:rPr>
                <w:color w:val="0000FF"/>
                <w:lang w:val="en-US"/>
              </w:rPr>
            </w:pPr>
            <w:r w:rsidRPr="00BD36B4">
              <w:rPr>
                <w:color w:val="0000FF"/>
                <w:lang w:val="en-US"/>
              </w:rPr>
              <w:t>(a) maintains a dialogue with the complainant to resolve the complaint before further steps are taken;</w:t>
            </w:r>
          </w:p>
          <w:p w14:paraId="28E3CC63" w14:textId="13E0D0E1" w:rsidR="00BD36B4" w:rsidRPr="00BD36B4" w:rsidRDefault="00BD36B4" w:rsidP="00BD36B4">
            <w:pPr>
              <w:pStyle w:val="Tablenormal"/>
              <w:jc w:val="both"/>
              <w:rPr>
                <w:color w:val="0000FF"/>
                <w:lang w:val="en-US"/>
              </w:rPr>
            </w:pPr>
            <w:r w:rsidRPr="00BD36B4">
              <w:rPr>
                <w:color w:val="0000FF"/>
                <w:lang w:val="en-US"/>
              </w:rPr>
              <w:t>- within two weeks of receiving the complaint, forward</w:t>
            </w:r>
            <w:r>
              <w:rPr>
                <w:color w:val="0000FF"/>
                <w:lang w:val="en-US"/>
              </w:rPr>
              <w:t>s</w:t>
            </w:r>
            <w:r w:rsidRPr="00BD36B4">
              <w:rPr>
                <w:color w:val="0000FF"/>
                <w:lang w:val="en-US"/>
              </w:rPr>
              <w:t xml:space="preserve"> it to its certification body and the FSC National Office, along with information on the steps that will be taken to </w:t>
            </w:r>
            <w:r>
              <w:rPr>
                <w:color w:val="0000FF"/>
                <w:lang w:val="en-US"/>
              </w:rPr>
              <w:t xml:space="preserve">solve </w:t>
            </w:r>
            <w:r w:rsidRPr="00BD36B4">
              <w:rPr>
                <w:color w:val="0000FF"/>
                <w:lang w:val="en-US"/>
              </w:rPr>
              <w:t xml:space="preserve"> the complaint and a description of the </w:t>
            </w:r>
            <w:r>
              <w:rPr>
                <w:color w:val="0000FF"/>
                <w:lang w:val="en-US"/>
              </w:rPr>
              <w:t xml:space="preserve">corrective and preventive actions </w:t>
            </w:r>
            <w:r w:rsidRPr="00BD36B4">
              <w:rPr>
                <w:color w:val="0000FF"/>
                <w:lang w:val="en-US"/>
              </w:rPr>
              <w:t xml:space="preserve">that will be applied during </w:t>
            </w:r>
            <w:r>
              <w:rPr>
                <w:color w:val="0000FF"/>
                <w:lang w:val="en-US"/>
              </w:rPr>
              <w:t>the process;</w:t>
            </w:r>
          </w:p>
          <w:p w14:paraId="4624C3C9" w14:textId="77777777" w:rsidR="00BD36B4" w:rsidRPr="00BD36B4" w:rsidRDefault="00BD36B4" w:rsidP="00BD36B4">
            <w:pPr>
              <w:pStyle w:val="Tablenormal"/>
              <w:jc w:val="both"/>
              <w:rPr>
                <w:color w:val="0000FF"/>
                <w:lang w:val="en-US"/>
              </w:rPr>
            </w:pPr>
            <w:r w:rsidRPr="00BD36B4">
              <w:rPr>
                <w:color w:val="0000FF"/>
                <w:lang w:val="en-US"/>
              </w:rPr>
              <w:t>b) until the process is completed, takes precautions with regard to further procurement of material. In particular, these measures may include:</w:t>
            </w:r>
          </w:p>
          <w:p w14:paraId="0B77DD59" w14:textId="77777777" w:rsidR="00BD36B4" w:rsidRPr="00BD36B4" w:rsidRDefault="00BD36B4" w:rsidP="00BD36B4">
            <w:pPr>
              <w:pStyle w:val="Tablenormal"/>
              <w:jc w:val="both"/>
              <w:rPr>
                <w:color w:val="0000FF"/>
                <w:lang w:val="en-US"/>
              </w:rPr>
            </w:pPr>
            <w:r w:rsidRPr="00BD36B4">
              <w:rPr>
                <w:color w:val="0000FF"/>
                <w:lang w:val="en-US"/>
              </w:rPr>
              <w:t>- securing the material concerned by the complaint and located in the company's warehouse by separating and/or appropriate labeling to avoid mixing with material approved for certified production;</w:t>
            </w:r>
          </w:p>
          <w:p w14:paraId="10736551" w14:textId="430B85DC" w:rsidR="00BD36B4" w:rsidRPr="00BD36B4" w:rsidRDefault="00BD36B4" w:rsidP="00BD36B4">
            <w:pPr>
              <w:pStyle w:val="Tablenormal"/>
              <w:jc w:val="both"/>
              <w:rPr>
                <w:color w:val="0000FF"/>
                <w:lang w:val="en-US"/>
              </w:rPr>
            </w:pPr>
            <w:r w:rsidRPr="00BD36B4">
              <w:rPr>
                <w:color w:val="0000FF"/>
                <w:lang w:val="en-US"/>
              </w:rPr>
              <w:t>- suspending purchases from the supplier or the area concerned by the complaint until it is verified and the actions that must be taken to eliminate the causes of the complaint are determined.</w:t>
            </w:r>
            <w:r>
              <w:rPr>
                <w:color w:val="0000FF"/>
                <w:lang w:val="en-US"/>
              </w:rPr>
              <w:t xml:space="preserve"> and implemented</w:t>
            </w:r>
          </w:p>
          <w:p w14:paraId="3602A0EE" w14:textId="77777777" w:rsidR="00BD36B4" w:rsidRPr="00BD36B4" w:rsidRDefault="00BD36B4" w:rsidP="00BD36B4">
            <w:pPr>
              <w:pStyle w:val="Tablenormal"/>
              <w:jc w:val="both"/>
              <w:rPr>
                <w:color w:val="0000FF"/>
                <w:lang w:val="en-US"/>
              </w:rPr>
            </w:pPr>
            <w:r w:rsidRPr="00BD36B4">
              <w:rPr>
                <w:color w:val="0000FF"/>
                <w:lang w:val="en-US"/>
              </w:rPr>
              <w:lastRenderedPageBreak/>
              <w:t>c) verifies the complaint within two months from the date of its receipt. Depending on the situation, verification may include:</w:t>
            </w:r>
          </w:p>
          <w:p w14:paraId="1DE48F66" w14:textId="77777777" w:rsidR="00BD36B4" w:rsidRPr="00BD36B4" w:rsidRDefault="00BD36B4" w:rsidP="00BD36B4">
            <w:pPr>
              <w:pStyle w:val="Tablenormal"/>
              <w:jc w:val="both"/>
              <w:rPr>
                <w:color w:val="0000FF"/>
                <w:lang w:val="en-US"/>
              </w:rPr>
            </w:pPr>
            <w:r w:rsidRPr="00BD36B4">
              <w:rPr>
                <w:color w:val="0000FF"/>
                <w:lang w:val="en-US"/>
              </w:rPr>
              <w:t>- activities carried out from the office: verifying the documentation of the supplies concerned by the complaint, obtaining additional information, documents, records and/or copies if necessary);</w:t>
            </w:r>
          </w:p>
          <w:p w14:paraId="20A2E819" w14:textId="77777777" w:rsidR="00BD36B4" w:rsidRDefault="00BD36B4" w:rsidP="00BD36B4">
            <w:pPr>
              <w:pStyle w:val="Tablenormal"/>
              <w:jc w:val="both"/>
              <w:rPr>
                <w:color w:val="0000FF"/>
                <w:lang w:val="en-US"/>
              </w:rPr>
            </w:pPr>
            <w:r w:rsidRPr="00BD36B4">
              <w:rPr>
                <w:color w:val="0000FF"/>
                <w:lang w:val="en-US"/>
              </w:rPr>
              <w:t>- activities carried out in the field: audits of the supplier(s) and supply chains concerned by the complaint.</w:t>
            </w:r>
          </w:p>
          <w:p w14:paraId="6EC2D768" w14:textId="0C174EAC" w:rsidR="00BD36B4" w:rsidRPr="00BD36B4" w:rsidRDefault="00BD36B4" w:rsidP="00BD36B4">
            <w:pPr>
              <w:pStyle w:val="Tablenormal"/>
              <w:jc w:val="both"/>
              <w:rPr>
                <w:color w:val="0000FF"/>
                <w:lang w:val="en-US"/>
              </w:rPr>
            </w:pPr>
            <w:r w:rsidRPr="00BD36B4">
              <w:rPr>
                <w:color w:val="0000FF"/>
                <w:lang w:val="en-US"/>
              </w:rPr>
              <w:t>d) specifies the corrective actions that the supplier will be obliged to take, the method</w:t>
            </w:r>
            <w:r>
              <w:rPr>
                <w:color w:val="0000FF"/>
                <w:lang w:val="en-US"/>
              </w:rPr>
              <w:t>s</w:t>
            </w:r>
            <w:r w:rsidRPr="00BD36B4">
              <w:rPr>
                <w:color w:val="0000FF"/>
                <w:lang w:val="en-US"/>
              </w:rPr>
              <w:t xml:space="preserve"> and </w:t>
            </w:r>
            <w:r>
              <w:rPr>
                <w:color w:val="0000FF"/>
                <w:lang w:val="en-US"/>
              </w:rPr>
              <w:t xml:space="preserve">the </w:t>
            </w:r>
            <w:r w:rsidRPr="00BD36B4">
              <w:rPr>
                <w:color w:val="0000FF"/>
                <w:lang w:val="en-US"/>
              </w:rPr>
              <w:t>time frame for their implementation.</w:t>
            </w:r>
          </w:p>
          <w:p w14:paraId="43CE9F3A" w14:textId="52C2F2E0" w:rsidR="00BD36B4" w:rsidRPr="00BD36B4" w:rsidRDefault="00BD36B4" w:rsidP="00BD36B4">
            <w:pPr>
              <w:pStyle w:val="Tablenormal"/>
              <w:jc w:val="both"/>
              <w:rPr>
                <w:color w:val="0000FF"/>
                <w:lang w:val="en-US"/>
              </w:rPr>
            </w:pPr>
            <w:r w:rsidRPr="00BD36B4">
              <w:rPr>
                <w:color w:val="0000FF"/>
                <w:lang w:val="en-US"/>
              </w:rPr>
              <w:t xml:space="preserve">e) verifies (depending on the situation: </w:t>
            </w:r>
            <w:r>
              <w:rPr>
                <w:color w:val="0000FF"/>
                <w:lang w:val="en-US"/>
              </w:rPr>
              <w:t>desk</w:t>
            </w:r>
            <w:r w:rsidRPr="00BD36B4">
              <w:rPr>
                <w:color w:val="0000FF"/>
                <w:lang w:val="en-US"/>
              </w:rPr>
              <w:t xml:space="preserve"> audit or on-site audit) whether the corrective action was carried out by supplier</w:t>
            </w:r>
            <w:r>
              <w:rPr>
                <w:color w:val="0000FF"/>
                <w:lang w:val="en-US"/>
              </w:rPr>
              <w:t>(</w:t>
            </w:r>
            <w:r w:rsidRPr="00BD36B4">
              <w:rPr>
                <w:color w:val="0000FF"/>
                <w:lang w:val="en-US"/>
              </w:rPr>
              <w:t>s</w:t>
            </w:r>
            <w:r>
              <w:rPr>
                <w:color w:val="0000FF"/>
                <w:lang w:val="en-US"/>
              </w:rPr>
              <w:t>)</w:t>
            </w:r>
            <w:r w:rsidRPr="00BD36B4">
              <w:rPr>
                <w:color w:val="0000FF"/>
                <w:lang w:val="en-US"/>
              </w:rPr>
              <w:t xml:space="preserve"> and </w:t>
            </w:r>
            <w:r>
              <w:rPr>
                <w:color w:val="0000FF"/>
                <w:lang w:val="en-US"/>
              </w:rPr>
              <w:t>assesses its</w:t>
            </w:r>
            <w:r w:rsidRPr="00BD36B4">
              <w:rPr>
                <w:color w:val="0000FF"/>
                <w:lang w:val="en-US"/>
              </w:rPr>
              <w:t xml:space="preserve"> effective</w:t>
            </w:r>
            <w:r>
              <w:rPr>
                <w:color w:val="0000FF"/>
                <w:lang w:val="en-US"/>
              </w:rPr>
              <w:t>ness</w:t>
            </w:r>
            <w:r w:rsidRPr="00BD36B4">
              <w:rPr>
                <w:color w:val="0000FF"/>
                <w:lang w:val="en-US"/>
              </w:rPr>
              <w:t>;</w:t>
            </w:r>
          </w:p>
          <w:p w14:paraId="68BF4404" w14:textId="617BE4ED" w:rsidR="00BD36B4" w:rsidRPr="00BD36B4" w:rsidRDefault="00BD36B4" w:rsidP="00BD36B4">
            <w:pPr>
              <w:pStyle w:val="Tablenormal"/>
              <w:jc w:val="both"/>
              <w:rPr>
                <w:color w:val="0000FF"/>
                <w:lang w:val="en-US"/>
              </w:rPr>
            </w:pPr>
            <w:r w:rsidRPr="00BD36B4">
              <w:rPr>
                <w:color w:val="0000FF"/>
                <w:lang w:val="en-US"/>
              </w:rPr>
              <w:t>f) inform</w:t>
            </w:r>
            <w:r w:rsidR="00CC3878">
              <w:rPr>
                <w:color w:val="0000FF"/>
                <w:lang w:val="en-US"/>
              </w:rPr>
              <w:t>s</w:t>
            </w:r>
            <w:r w:rsidRPr="00BD36B4">
              <w:rPr>
                <w:color w:val="0000FF"/>
                <w:lang w:val="en-US"/>
              </w:rPr>
              <w:t xml:space="preserve"> the complainant, the certification body and the FSC National Office about the results of the complaint verification and steps taken to resolve it;</w:t>
            </w:r>
          </w:p>
          <w:p w14:paraId="0CA14664" w14:textId="205BCCA5" w:rsidR="00BD36B4" w:rsidRPr="00BD36B4" w:rsidRDefault="00BD36B4" w:rsidP="00BD36B4">
            <w:pPr>
              <w:pStyle w:val="Tablenormal"/>
              <w:jc w:val="both"/>
              <w:rPr>
                <w:color w:val="0000FF"/>
                <w:lang w:val="en-US"/>
              </w:rPr>
            </w:pPr>
            <w:r w:rsidRPr="00BD36B4">
              <w:rPr>
                <w:color w:val="0000FF"/>
                <w:lang w:val="en-US"/>
              </w:rPr>
              <w:t>g) maintains in the complaints regist</w:t>
            </w:r>
            <w:r w:rsidR="00CC3878">
              <w:rPr>
                <w:color w:val="0000FF"/>
                <w:lang w:val="en-US"/>
              </w:rPr>
              <w:t>ry</w:t>
            </w:r>
            <w:r w:rsidRPr="00BD36B4">
              <w:rPr>
                <w:color w:val="0000FF"/>
                <w:lang w:val="en-US"/>
              </w:rPr>
              <w:t xml:space="preserve"> a description of the complaint, the action</w:t>
            </w:r>
            <w:r w:rsidR="00CC3878">
              <w:rPr>
                <w:color w:val="0000FF"/>
                <w:lang w:val="en-US"/>
              </w:rPr>
              <w:t>s</w:t>
            </w:r>
            <w:r w:rsidRPr="00BD36B4">
              <w:rPr>
                <w:color w:val="0000FF"/>
                <w:lang w:val="en-US"/>
              </w:rPr>
              <w:t xml:space="preserve"> taken a</w:t>
            </w:r>
            <w:r w:rsidR="00CC3878">
              <w:rPr>
                <w:color w:val="0000FF"/>
                <w:lang w:val="en-US"/>
              </w:rPr>
              <w:t xml:space="preserve">s well as </w:t>
            </w:r>
            <w:r w:rsidRPr="00BD36B4">
              <w:rPr>
                <w:color w:val="0000FF"/>
                <w:lang w:val="en-US"/>
              </w:rPr>
              <w:t>copies of any relevant correspondence.</w:t>
            </w:r>
          </w:p>
          <w:p w14:paraId="599F6F17" w14:textId="00BF22F3" w:rsidR="00BD36B4" w:rsidRDefault="00BD36B4" w:rsidP="00BD36B4">
            <w:pPr>
              <w:pStyle w:val="Tablenormal"/>
              <w:jc w:val="both"/>
              <w:rPr>
                <w:color w:val="0000FF"/>
                <w:lang w:val="en-US"/>
              </w:rPr>
            </w:pPr>
            <w:r w:rsidRPr="00BD36B4">
              <w:rPr>
                <w:color w:val="0000FF"/>
                <w:lang w:val="en-US"/>
              </w:rPr>
              <w:t xml:space="preserve">6) </w:t>
            </w:r>
            <w:r w:rsidR="00E259B0">
              <w:rPr>
                <w:color w:val="0000FF"/>
                <w:lang w:val="en-US"/>
              </w:rPr>
              <w:t>In case that</w:t>
            </w:r>
            <w:r w:rsidR="00E259B0" w:rsidRPr="00BD36B4">
              <w:rPr>
                <w:color w:val="0000FF"/>
                <w:lang w:val="en-US"/>
              </w:rPr>
              <w:t xml:space="preserve"> corrective actions could not be determined</w:t>
            </w:r>
            <w:r w:rsidR="00E259B0">
              <w:rPr>
                <w:color w:val="0000FF"/>
                <w:lang w:val="en-US"/>
              </w:rPr>
              <w:t xml:space="preserve"> and/or </w:t>
            </w:r>
            <w:r w:rsidR="00E259B0" w:rsidRPr="00BD36B4">
              <w:rPr>
                <w:color w:val="0000FF"/>
                <w:lang w:val="en-US"/>
              </w:rPr>
              <w:t>they were not implemented</w:t>
            </w:r>
            <w:r w:rsidR="00E259B0">
              <w:rPr>
                <w:color w:val="0000FF"/>
                <w:lang w:val="en-US"/>
              </w:rPr>
              <w:t xml:space="preserve">, </w:t>
            </w:r>
            <w:proofErr w:type="spellStart"/>
            <w:r w:rsidRPr="00BD36B4">
              <w:rPr>
                <w:color w:val="0000FF"/>
                <w:lang w:val="en-US"/>
              </w:rPr>
              <w:t>Andrewex</w:t>
            </w:r>
            <w:proofErr w:type="spellEnd"/>
            <w:r w:rsidRPr="00BD36B4">
              <w:rPr>
                <w:color w:val="0000FF"/>
                <w:lang w:val="en-US"/>
              </w:rPr>
              <w:t xml:space="preserve"> </w:t>
            </w:r>
            <w:r w:rsidR="005E4A6C">
              <w:rPr>
                <w:color w:val="0000FF"/>
                <w:lang w:val="pl-PL"/>
              </w:rPr>
              <w:t>Construction</w:t>
            </w:r>
            <w:r w:rsidR="005E4A6C" w:rsidRPr="00BD36B4">
              <w:rPr>
                <w:color w:val="0000FF"/>
                <w:lang w:val="en-US"/>
              </w:rPr>
              <w:t xml:space="preserve"> </w:t>
            </w:r>
            <w:r w:rsidRPr="00BD36B4">
              <w:rPr>
                <w:color w:val="0000FF"/>
                <w:lang w:val="en-US"/>
              </w:rPr>
              <w:t xml:space="preserve">sp. z o. o. </w:t>
            </w:r>
            <w:r w:rsidR="00E259B0">
              <w:rPr>
                <w:color w:val="0000FF"/>
                <w:lang w:val="en-US"/>
              </w:rPr>
              <w:t>declares</w:t>
            </w:r>
            <w:r w:rsidRPr="00BD36B4">
              <w:rPr>
                <w:color w:val="0000FF"/>
                <w:lang w:val="en-US"/>
              </w:rPr>
              <w:t xml:space="preserve"> to exclude </w:t>
            </w:r>
            <w:r w:rsidR="00E259B0">
              <w:rPr>
                <w:color w:val="0000FF"/>
                <w:lang w:val="en-US"/>
              </w:rPr>
              <w:t xml:space="preserve">the </w:t>
            </w:r>
            <w:r w:rsidRPr="00BD36B4">
              <w:rPr>
                <w:color w:val="0000FF"/>
                <w:lang w:val="en-US"/>
              </w:rPr>
              <w:t xml:space="preserve">material and suppliers </w:t>
            </w:r>
            <w:r w:rsidR="00E259B0">
              <w:rPr>
                <w:color w:val="0000FF"/>
                <w:lang w:val="en-US"/>
              </w:rPr>
              <w:t xml:space="preserve">from certified production. </w:t>
            </w:r>
          </w:p>
          <w:p w14:paraId="568DAB9B" w14:textId="535BDCBD" w:rsidR="005F2934" w:rsidRDefault="005F2934" w:rsidP="00BD36B4">
            <w:pPr>
              <w:pStyle w:val="Tablenormal"/>
              <w:jc w:val="both"/>
              <w:rPr>
                <w:color w:val="0000FF"/>
                <w:lang w:val="en-US"/>
              </w:rPr>
            </w:pPr>
            <w:r>
              <w:rPr>
                <w:color w:val="0000FF"/>
                <w:lang w:val="en-US"/>
              </w:rPr>
              <w:t xml:space="preserve">7) </w:t>
            </w:r>
            <w:r w:rsidR="00043AE3">
              <w:rPr>
                <w:color w:val="0000FF"/>
                <w:lang w:val="en-US"/>
              </w:rPr>
              <w:t xml:space="preserve">In case of complaints referred directly to National Controlled Wood Risk Assessment, </w:t>
            </w:r>
            <w:proofErr w:type="spellStart"/>
            <w:r w:rsidR="00043AE3">
              <w:rPr>
                <w:color w:val="0000FF"/>
                <w:lang w:val="en-US"/>
              </w:rPr>
              <w:t>Andrewex</w:t>
            </w:r>
            <w:proofErr w:type="spellEnd"/>
            <w:r w:rsidR="00043AE3">
              <w:rPr>
                <w:color w:val="0000FF"/>
                <w:lang w:val="en-US"/>
              </w:rPr>
              <w:t xml:space="preserve"> </w:t>
            </w:r>
            <w:r w:rsidR="005E4A6C">
              <w:rPr>
                <w:color w:val="0000FF"/>
                <w:lang w:val="pl-PL"/>
              </w:rPr>
              <w:t>Construction</w:t>
            </w:r>
            <w:r w:rsidR="005E4A6C">
              <w:rPr>
                <w:color w:val="0000FF"/>
                <w:lang w:val="en-US"/>
              </w:rPr>
              <w:t xml:space="preserve"> </w:t>
            </w:r>
            <w:r w:rsidR="00043AE3">
              <w:rPr>
                <w:color w:val="0000FF"/>
                <w:lang w:val="en-US"/>
              </w:rPr>
              <w:t xml:space="preserve">sp. z </w:t>
            </w:r>
            <w:proofErr w:type="spellStart"/>
            <w:r w:rsidR="00043AE3">
              <w:rPr>
                <w:color w:val="0000FF"/>
                <w:lang w:val="en-US"/>
              </w:rPr>
              <w:t>o.o.</w:t>
            </w:r>
            <w:proofErr w:type="spellEnd"/>
            <w:r w:rsidR="00043AE3">
              <w:rPr>
                <w:color w:val="0000FF"/>
                <w:lang w:val="en-US"/>
              </w:rPr>
              <w:t xml:space="preserve"> forwards the complaint to relevant national FSC Office (FSC Polska). Points 3) to 6) do not apply</w:t>
            </w:r>
            <w:r w:rsidR="0061241F">
              <w:rPr>
                <w:color w:val="0000FF"/>
                <w:lang w:val="en-US"/>
              </w:rPr>
              <w:t xml:space="preserve"> except for the procedure of maintaining the records of complaint and relevant correspondence. </w:t>
            </w:r>
          </w:p>
          <w:p w14:paraId="54F8C9DD" w14:textId="77777777" w:rsidR="005F170F" w:rsidRDefault="005F170F" w:rsidP="00BD36B4">
            <w:pPr>
              <w:pStyle w:val="Tablenormal"/>
              <w:jc w:val="both"/>
              <w:rPr>
                <w:color w:val="0000FF"/>
                <w:lang w:val="en-US"/>
              </w:rPr>
            </w:pPr>
          </w:p>
          <w:p w14:paraId="205315FA" w14:textId="5C7DD140" w:rsidR="005F170F" w:rsidRPr="005F170F" w:rsidRDefault="00DB75FE" w:rsidP="005F170F">
            <w:pPr>
              <w:pStyle w:val="Tablenormal"/>
              <w:pBdr>
                <w:bottom w:val="single" w:sz="6" w:space="1" w:color="auto"/>
              </w:pBdr>
              <w:jc w:val="both"/>
              <w:rPr>
                <w:color w:val="0000FF"/>
                <w:lang w:val="pl-PL"/>
              </w:rPr>
            </w:pPr>
            <w:r>
              <w:rPr>
                <w:color w:val="0000FF"/>
                <w:lang w:val="pl-PL"/>
              </w:rPr>
              <w:t>Wojciech Kostyło – kierownik produkcji +48600083379</w:t>
            </w:r>
          </w:p>
          <w:p w14:paraId="2E7EE3E0" w14:textId="7ABC5A23" w:rsidR="005F170F" w:rsidRPr="00BF7DB0" w:rsidRDefault="00DB75FE" w:rsidP="005F170F">
            <w:pPr>
              <w:pStyle w:val="Tablenormal"/>
              <w:pBdr>
                <w:bottom w:val="single" w:sz="6" w:space="1" w:color="auto"/>
              </w:pBdr>
              <w:jc w:val="both"/>
              <w:rPr>
                <w:color w:val="0000FF"/>
                <w:lang w:val="pl-PL"/>
              </w:rPr>
            </w:pPr>
            <w:r>
              <w:rPr>
                <w:color w:val="0000FF"/>
                <w:lang w:val="pl-PL"/>
              </w:rPr>
              <w:t>Anna Witwicka – specjalista ds. zakupu surowca +48600083378</w:t>
            </w:r>
          </w:p>
          <w:p w14:paraId="3B8E7431" w14:textId="263146AD" w:rsidR="00BF7DB0" w:rsidRPr="005F170F" w:rsidRDefault="00BF7DB0" w:rsidP="00BD36B4">
            <w:pPr>
              <w:pStyle w:val="Tablenormal"/>
              <w:jc w:val="both"/>
              <w:rPr>
                <w:color w:val="0000FF"/>
                <w:lang w:val="pl-PL"/>
              </w:rPr>
            </w:pPr>
          </w:p>
        </w:tc>
      </w:tr>
      <w:tr w:rsidR="009A05E2" w:rsidRPr="00471664" w14:paraId="0AD3FD09" w14:textId="77777777" w:rsidTr="008B5D42">
        <w:tc>
          <w:tcPr>
            <w:tcW w:w="3969" w:type="dxa"/>
            <w:shd w:val="clear" w:color="auto" w:fill="BCBCBC"/>
          </w:tcPr>
          <w:p w14:paraId="6B1BC7CD" w14:textId="77777777" w:rsidR="009A05E2" w:rsidRPr="005D5E24" w:rsidRDefault="009A05E2" w:rsidP="009A05E2">
            <w:pPr>
              <w:pStyle w:val="TableHeader-2"/>
              <w:rPr>
                <w:b w:val="0"/>
                <w:lang w:val="pl-PL"/>
              </w:rPr>
            </w:pPr>
            <w:proofErr w:type="spellStart"/>
            <w:r w:rsidRPr="005D5E24">
              <w:rPr>
                <w:b w:val="0"/>
                <w:bCs/>
                <w:lang w:val="pl-PL"/>
              </w:rPr>
              <w:lastRenderedPageBreak/>
              <w:t>Justification</w:t>
            </w:r>
            <w:proofErr w:type="spellEnd"/>
            <w:r w:rsidRPr="005D5E24">
              <w:rPr>
                <w:b w:val="0"/>
                <w:bCs/>
                <w:lang w:val="pl-PL"/>
              </w:rPr>
              <w:t xml:space="preserve">, </w:t>
            </w:r>
            <w:proofErr w:type="spellStart"/>
            <w:r w:rsidRPr="005D5E24">
              <w:rPr>
                <w:b w:val="0"/>
                <w:bCs/>
                <w:lang w:val="pl-PL"/>
              </w:rPr>
              <w:t>why</w:t>
            </w:r>
            <w:proofErr w:type="spellEnd"/>
            <w:r w:rsidRPr="005D5E24">
              <w:rPr>
                <w:b w:val="0"/>
                <w:bCs/>
                <w:lang w:val="pl-PL"/>
              </w:rPr>
              <w:t xml:space="preserve"> not </w:t>
            </w:r>
            <w:proofErr w:type="spellStart"/>
            <w:r w:rsidRPr="005D5E24">
              <w:rPr>
                <w:b w:val="0"/>
                <w:bCs/>
                <w:lang w:val="pl-PL"/>
              </w:rPr>
              <w:t>all</w:t>
            </w:r>
            <w:proofErr w:type="spellEnd"/>
            <w:r w:rsidRPr="005D5E24">
              <w:rPr>
                <w:b w:val="0"/>
                <w:bCs/>
                <w:lang w:val="pl-PL"/>
              </w:rPr>
              <w:t xml:space="preserve"> </w:t>
            </w:r>
            <w:proofErr w:type="spellStart"/>
            <w:r w:rsidRPr="005D5E24">
              <w:rPr>
                <w:b w:val="0"/>
                <w:bCs/>
                <w:lang w:val="pl-PL"/>
              </w:rPr>
              <w:t>information</w:t>
            </w:r>
            <w:proofErr w:type="spellEnd"/>
            <w:r w:rsidRPr="005D5E24">
              <w:rPr>
                <w:b w:val="0"/>
                <w:bCs/>
                <w:lang w:val="pl-PL"/>
              </w:rPr>
              <w:t xml:space="preserve"> </w:t>
            </w:r>
            <w:proofErr w:type="spellStart"/>
            <w:r w:rsidRPr="005D5E24">
              <w:rPr>
                <w:b w:val="0"/>
                <w:bCs/>
                <w:lang w:val="pl-PL"/>
              </w:rPr>
              <w:t>can</w:t>
            </w:r>
            <w:proofErr w:type="spellEnd"/>
            <w:r w:rsidRPr="005D5E24">
              <w:rPr>
                <w:b w:val="0"/>
                <w:bCs/>
                <w:lang w:val="pl-PL"/>
              </w:rPr>
              <w:t xml:space="preserve"> be </w:t>
            </w:r>
            <w:proofErr w:type="spellStart"/>
            <w:r w:rsidRPr="005D5E24">
              <w:rPr>
                <w:b w:val="0"/>
                <w:bCs/>
                <w:lang w:val="pl-PL"/>
              </w:rPr>
              <w:t>published</w:t>
            </w:r>
            <w:proofErr w:type="spellEnd"/>
            <w:r w:rsidRPr="005D5E24">
              <w:rPr>
                <w:b w:val="0"/>
                <w:bCs/>
                <w:lang w:val="pl-PL"/>
              </w:rPr>
              <w:t xml:space="preserve"> as </w:t>
            </w:r>
            <w:proofErr w:type="spellStart"/>
            <w:r w:rsidRPr="005D5E24">
              <w:rPr>
                <w:b w:val="0"/>
                <w:bCs/>
                <w:lang w:val="pl-PL"/>
              </w:rPr>
              <w:t>requested</w:t>
            </w:r>
            <w:proofErr w:type="spellEnd"/>
            <w:r w:rsidRPr="005D5E24">
              <w:rPr>
                <w:b w:val="0"/>
                <w:bCs/>
                <w:lang w:val="pl-PL"/>
              </w:rPr>
              <w:t xml:space="preserve"> by </w:t>
            </w:r>
            <w:proofErr w:type="spellStart"/>
            <w:r w:rsidRPr="005D5E24">
              <w:rPr>
                <w:b w:val="0"/>
                <w:bCs/>
                <w:lang w:val="pl-PL"/>
              </w:rPr>
              <w:t>this</w:t>
            </w:r>
            <w:proofErr w:type="spellEnd"/>
            <w:r w:rsidRPr="005D5E24">
              <w:rPr>
                <w:b w:val="0"/>
                <w:bCs/>
                <w:lang w:val="pl-PL"/>
              </w:rPr>
              <w:t xml:space="preserve"> </w:t>
            </w:r>
            <w:proofErr w:type="spellStart"/>
            <w:r w:rsidRPr="005D5E24">
              <w:rPr>
                <w:b w:val="0"/>
                <w:bCs/>
                <w:lang w:val="pl-PL"/>
              </w:rPr>
              <w:t>template</w:t>
            </w:r>
            <w:proofErr w:type="spellEnd"/>
            <w:r w:rsidRPr="005D5E24">
              <w:rPr>
                <w:b w:val="0"/>
                <w:bCs/>
                <w:lang w:val="pl-PL"/>
              </w:rPr>
              <w:t xml:space="preserve">/ </w:t>
            </w:r>
            <w:r w:rsidRPr="005D5E24">
              <w:rPr>
                <w:b w:val="0"/>
                <w:i/>
                <w:lang w:val="pl-PL"/>
              </w:rPr>
              <w:t>Uzasadnienie, dlaczego nie wszystkie informacje mogą zostać opublikowane zgodnie z wymogami tego szablonu</w:t>
            </w:r>
            <w:r w:rsidRPr="005D5E24">
              <w:rPr>
                <w:b w:val="0"/>
                <w:bCs/>
                <w:lang w:val="pl-PL"/>
              </w:rPr>
              <w:t xml:space="preserve"> </w:t>
            </w:r>
          </w:p>
        </w:tc>
        <w:tc>
          <w:tcPr>
            <w:tcW w:w="9639" w:type="dxa"/>
          </w:tcPr>
          <w:p w14:paraId="43C70D83" w14:textId="77777777" w:rsidR="00471664" w:rsidRDefault="0099523D" w:rsidP="009A05E2">
            <w:pPr>
              <w:pStyle w:val="Tablenormal"/>
              <w:pBdr>
                <w:bottom w:val="single" w:sz="6" w:space="1" w:color="auto"/>
              </w:pBdr>
              <w:rPr>
                <w:rStyle w:val="shorttext"/>
                <w:color w:val="0000FF"/>
                <w:lang w:val="pl-PL"/>
              </w:rPr>
            </w:pPr>
            <w:r w:rsidRPr="00471664">
              <w:rPr>
                <w:rStyle w:val="shorttext"/>
                <w:color w:val="0000FF"/>
                <w:lang w:val="pl-PL"/>
              </w:rPr>
              <w:t xml:space="preserve">Zastrzeżone informacje </w:t>
            </w:r>
            <w:r w:rsidR="00471664">
              <w:rPr>
                <w:rStyle w:val="shorttext"/>
                <w:color w:val="0000FF"/>
                <w:lang w:val="pl-PL"/>
              </w:rPr>
              <w:t xml:space="preserve">obejmują  poufne informacje handlowe, w </w:t>
            </w:r>
            <w:r w:rsidR="00471664" w:rsidRPr="00471664">
              <w:rPr>
                <w:rStyle w:val="shorttext"/>
                <w:color w:val="0000FF"/>
                <w:lang w:val="pl-PL"/>
              </w:rPr>
              <w:t>informacje techniczne, technologiczne, organizacyjne lub inne, posiadające wartość gospodarczą</w:t>
            </w:r>
            <w:r w:rsidR="00471664">
              <w:rPr>
                <w:rStyle w:val="shorttext"/>
                <w:color w:val="0000FF"/>
                <w:lang w:val="pl-PL"/>
              </w:rPr>
              <w:t>, takie jak dane dostawców, istotne kontakty, koszty towarów i usług.</w:t>
            </w:r>
          </w:p>
          <w:p w14:paraId="06EB4573" w14:textId="47A2C2BD" w:rsidR="0099523D" w:rsidRPr="00471664" w:rsidRDefault="00471664" w:rsidP="009A05E2">
            <w:pPr>
              <w:pStyle w:val="Tablenormal"/>
              <w:rPr>
                <w:iCs/>
                <w:color w:val="ED7D31"/>
                <w:lang w:val="en-US"/>
              </w:rPr>
            </w:pPr>
            <w:r w:rsidRPr="00BF7DB0">
              <w:rPr>
                <w:rStyle w:val="shorttext"/>
                <w:color w:val="0000FF"/>
                <w:lang w:val="pl-PL"/>
              </w:rPr>
              <w:t xml:space="preserve"> </w:t>
            </w:r>
            <w:r>
              <w:rPr>
                <w:rStyle w:val="shorttext"/>
                <w:color w:val="0000FF"/>
                <w:lang w:val="en-US"/>
              </w:rPr>
              <w:t xml:space="preserve">Restricted content </w:t>
            </w:r>
            <w:r w:rsidRPr="00471664">
              <w:rPr>
                <w:rStyle w:val="shorttext"/>
                <w:color w:val="0000FF"/>
                <w:lang w:val="en-US"/>
              </w:rPr>
              <w:t xml:space="preserve"> includes confidential commercial information, technical, technological, organizational or other information that has economic value, such as supplier</w:t>
            </w:r>
            <w:r>
              <w:rPr>
                <w:rStyle w:val="shorttext"/>
                <w:color w:val="0000FF"/>
                <w:lang w:val="en-US"/>
              </w:rPr>
              <w:t xml:space="preserve">s </w:t>
            </w:r>
            <w:r w:rsidRPr="00471664">
              <w:rPr>
                <w:rStyle w:val="shorttext"/>
                <w:color w:val="0000FF"/>
                <w:lang w:val="en-US"/>
              </w:rPr>
              <w:t>data, relevant contacts, costs of goods and services.</w:t>
            </w:r>
          </w:p>
        </w:tc>
      </w:tr>
      <w:tr w:rsidR="009A05E2" w:rsidRPr="0037390F" w14:paraId="60458C26" w14:textId="77777777" w:rsidTr="008B5D42">
        <w:tc>
          <w:tcPr>
            <w:tcW w:w="3969" w:type="dxa"/>
            <w:shd w:val="clear" w:color="auto" w:fill="BCBCBC"/>
          </w:tcPr>
          <w:p w14:paraId="019EF4DA" w14:textId="77777777" w:rsidR="009A05E2" w:rsidRPr="005F170F" w:rsidRDefault="009A05E2" w:rsidP="009A05E2">
            <w:pPr>
              <w:pStyle w:val="TableHeader-2"/>
              <w:rPr>
                <w:b w:val="0"/>
                <w:bCs/>
                <w:lang w:val="en-GB"/>
              </w:rPr>
            </w:pPr>
            <w:r w:rsidRPr="005F170F">
              <w:rPr>
                <w:b w:val="0"/>
                <w:bCs/>
                <w:lang w:val="en-GB"/>
              </w:rPr>
              <w:t xml:space="preserve">Qualification of persons developed the DDS, including engagement of external parties / </w:t>
            </w:r>
            <w:proofErr w:type="spellStart"/>
            <w:r w:rsidRPr="005F170F">
              <w:rPr>
                <w:b w:val="0"/>
                <w:i/>
                <w:lang w:val="en-GB"/>
              </w:rPr>
              <w:t>Kwalifikacje</w:t>
            </w:r>
            <w:proofErr w:type="spellEnd"/>
            <w:r w:rsidRPr="005F170F">
              <w:rPr>
                <w:b w:val="0"/>
                <w:i/>
                <w:lang w:val="en-GB"/>
              </w:rPr>
              <w:t xml:space="preserve"> </w:t>
            </w:r>
            <w:proofErr w:type="spellStart"/>
            <w:r w:rsidRPr="005F170F">
              <w:rPr>
                <w:b w:val="0"/>
                <w:i/>
                <w:lang w:val="en-GB"/>
              </w:rPr>
              <w:t>osób</w:t>
            </w:r>
            <w:proofErr w:type="spellEnd"/>
            <w:r w:rsidRPr="005F170F">
              <w:rPr>
                <w:b w:val="0"/>
                <w:i/>
                <w:lang w:val="en-GB"/>
              </w:rPr>
              <w:t xml:space="preserve"> </w:t>
            </w:r>
            <w:proofErr w:type="spellStart"/>
            <w:r w:rsidRPr="005F170F">
              <w:rPr>
                <w:b w:val="0"/>
                <w:i/>
                <w:lang w:val="en-GB"/>
              </w:rPr>
              <w:t>które</w:t>
            </w:r>
            <w:proofErr w:type="spellEnd"/>
            <w:r w:rsidRPr="005F170F">
              <w:rPr>
                <w:b w:val="0"/>
                <w:i/>
                <w:lang w:val="en-GB"/>
              </w:rPr>
              <w:t xml:space="preserve"> </w:t>
            </w:r>
            <w:proofErr w:type="spellStart"/>
            <w:r w:rsidRPr="005F170F">
              <w:rPr>
                <w:b w:val="0"/>
                <w:i/>
                <w:lang w:val="en-GB"/>
              </w:rPr>
              <w:t>opracowały</w:t>
            </w:r>
            <w:proofErr w:type="spellEnd"/>
            <w:r w:rsidRPr="005F170F">
              <w:rPr>
                <w:b w:val="0"/>
                <w:i/>
                <w:lang w:val="en-GB"/>
              </w:rPr>
              <w:t xml:space="preserve"> DDS, w </w:t>
            </w:r>
            <w:proofErr w:type="spellStart"/>
            <w:r w:rsidRPr="005F170F">
              <w:rPr>
                <w:b w:val="0"/>
                <w:i/>
                <w:lang w:val="en-GB"/>
              </w:rPr>
              <w:t>tym</w:t>
            </w:r>
            <w:proofErr w:type="spellEnd"/>
            <w:r w:rsidRPr="005F170F">
              <w:rPr>
                <w:b w:val="0"/>
                <w:i/>
                <w:lang w:val="en-GB"/>
              </w:rPr>
              <w:t xml:space="preserve"> </w:t>
            </w:r>
            <w:proofErr w:type="spellStart"/>
            <w:r w:rsidRPr="005F170F">
              <w:rPr>
                <w:b w:val="0"/>
                <w:i/>
                <w:lang w:val="en-GB"/>
              </w:rPr>
              <w:t>zaangażowanych</w:t>
            </w:r>
            <w:proofErr w:type="spellEnd"/>
            <w:r w:rsidRPr="005F170F">
              <w:rPr>
                <w:b w:val="0"/>
                <w:i/>
                <w:lang w:val="en-GB"/>
              </w:rPr>
              <w:t xml:space="preserve"> </w:t>
            </w:r>
            <w:proofErr w:type="spellStart"/>
            <w:r w:rsidRPr="005F170F">
              <w:rPr>
                <w:b w:val="0"/>
                <w:i/>
                <w:lang w:val="en-GB"/>
              </w:rPr>
              <w:t>stron</w:t>
            </w:r>
            <w:proofErr w:type="spellEnd"/>
            <w:r w:rsidRPr="005F170F">
              <w:rPr>
                <w:b w:val="0"/>
                <w:i/>
                <w:lang w:val="en-GB"/>
              </w:rPr>
              <w:t xml:space="preserve"> </w:t>
            </w:r>
            <w:proofErr w:type="spellStart"/>
            <w:r w:rsidRPr="005F170F">
              <w:rPr>
                <w:b w:val="0"/>
                <w:i/>
                <w:lang w:val="en-GB"/>
              </w:rPr>
              <w:t>zewnętrznych</w:t>
            </w:r>
            <w:proofErr w:type="spellEnd"/>
          </w:p>
        </w:tc>
        <w:tc>
          <w:tcPr>
            <w:tcW w:w="9639" w:type="dxa"/>
          </w:tcPr>
          <w:p w14:paraId="0CC846F8" w14:textId="31AF11C2" w:rsidR="0037390F" w:rsidRDefault="0037390F" w:rsidP="009A05E2">
            <w:pPr>
              <w:pStyle w:val="Tablenormal"/>
              <w:rPr>
                <w:color w:val="0000FF"/>
                <w:lang w:val="pl-PL"/>
              </w:rPr>
            </w:pPr>
            <w:r w:rsidRPr="0037390F">
              <w:rPr>
                <w:color w:val="0000FF"/>
                <w:lang w:val="pl-PL"/>
              </w:rPr>
              <w:t>Firma posiada System</w:t>
            </w:r>
            <w:r>
              <w:rPr>
                <w:color w:val="0000FF"/>
                <w:lang w:val="pl-PL"/>
              </w:rPr>
              <w:t xml:space="preserve"> Należytej Staranności (DDS) opracowany przez zewnętrzną firmę konsultingową. Autorka opracowania posiada wykształcenie kierunkowe z zakresu biologii (stopień doktora) i leśnictwa oraz 8-letnie doświadczenie audytorskie w branży drzewnej i biomasy</w:t>
            </w:r>
            <w:r w:rsidR="00CF0FA0">
              <w:rPr>
                <w:color w:val="0000FF"/>
                <w:lang w:val="pl-PL"/>
              </w:rPr>
              <w:t>, a także u</w:t>
            </w:r>
            <w:r w:rsidR="00CF0FA0" w:rsidRPr="00CF0FA0">
              <w:rPr>
                <w:color w:val="0000FF"/>
                <w:lang w:val="pl-PL"/>
              </w:rPr>
              <w:t xml:space="preserve">kończone z pozytywnym wynikiem szkolenie audytora wiodącego ISO 9001:2015.  </w:t>
            </w:r>
          </w:p>
          <w:p w14:paraId="4A23F39C" w14:textId="18E711A3" w:rsidR="009A05E2" w:rsidRPr="0037390F" w:rsidRDefault="0037390F" w:rsidP="009A05E2">
            <w:pPr>
              <w:pStyle w:val="Tablenormal"/>
              <w:rPr>
                <w:lang w:val="en-US"/>
              </w:rPr>
            </w:pPr>
            <w:r w:rsidRPr="0037390F">
              <w:rPr>
                <w:color w:val="0000FF"/>
                <w:lang w:val="en-US"/>
              </w:rPr>
              <w:t>Company has DDS developed by external consultancy service</w:t>
            </w:r>
            <w:r>
              <w:rPr>
                <w:color w:val="0000FF"/>
                <w:lang w:val="en-US"/>
              </w:rPr>
              <w:t xml:space="preserve">. The author of DDS has </w:t>
            </w:r>
            <w:r w:rsidRPr="0037390F">
              <w:rPr>
                <w:color w:val="0000FF"/>
                <w:lang w:val="en-US"/>
              </w:rPr>
              <w:t xml:space="preserve">background in </w:t>
            </w:r>
            <w:r>
              <w:rPr>
                <w:color w:val="0000FF"/>
                <w:lang w:val="en-US"/>
              </w:rPr>
              <w:t>b</w:t>
            </w:r>
            <w:r w:rsidRPr="0037390F">
              <w:rPr>
                <w:color w:val="0000FF"/>
                <w:lang w:val="en-US"/>
              </w:rPr>
              <w:t>iology (PhD) and forestry</w:t>
            </w:r>
            <w:r>
              <w:rPr>
                <w:color w:val="0000FF"/>
                <w:lang w:val="en-US"/>
              </w:rPr>
              <w:t xml:space="preserve"> as well as 8 years of experience in auditing wood and biomass supply chains and industry</w:t>
            </w:r>
            <w:r w:rsidR="00CF0FA0">
              <w:rPr>
                <w:color w:val="0000FF"/>
                <w:lang w:val="en-US"/>
              </w:rPr>
              <w:t xml:space="preserve">, also has </w:t>
            </w:r>
            <w:r w:rsidR="00CF0FA0" w:rsidRPr="00CF0FA0">
              <w:rPr>
                <w:color w:val="0000FF"/>
                <w:lang w:val="en-US"/>
              </w:rPr>
              <w:t>successfully completed ISO 9001:2015 Lead Auditor Training.</w:t>
            </w:r>
          </w:p>
        </w:tc>
      </w:tr>
      <w:tr w:rsidR="009A05E2" w:rsidRPr="00A12E18" w14:paraId="0FE22512" w14:textId="77777777" w:rsidTr="008B5D42">
        <w:tc>
          <w:tcPr>
            <w:tcW w:w="3969" w:type="dxa"/>
            <w:shd w:val="clear" w:color="auto" w:fill="BCBCBC"/>
          </w:tcPr>
          <w:p w14:paraId="671E895C" w14:textId="77777777" w:rsidR="009A05E2" w:rsidRPr="005D5E24" w:rsidRDefault="009A05E2" w:rsidP="009A05E2">
            <w:pPr>
              <w:pStyle w:val="TableHeader-2"/>
              <w:rPr>
                <w:b w:val="0"/>
              </w:rPr>
            </w:pPr>
            <w:r w:rsidRPr="005D5E24">
              <w:rPr>
                <w:b w:val="0"/>
              </w:rPr>
              <w:lastRenderedPageBreak/>
              <w:t>Date of issue or last revision/</w:t>
            </w:r>
            <w:r w:rsidRPr="005D5E24">
              <w:rPr>
                <w:i/>
              </w:rPr>
              <w:t xml:space="preserve"> </w:t>
            </w:r>
            <w:r w:rsidRPr="005D5E24">
              <w:rPr>
                <w:b w:val="0"/>
                <w:i/>
              </w:rPr>
              <w:t xml:space="preserve">Data </w:t>
            </w:r>
            <w:proofErr w:type="spellStart"/>
            <w:r w:rsidRPr="005D5E24">
              <w:rPr>
                <w:b w:val="0"/>
                <w:i/>
              </w:rPr>
              <w:t>wydania</w:t>
            </w:r>
            <w:proofErr w:type="spellEnd"/>
            <w:r w:rsidRPr="005D5E24">
              <w:rPr>
                <w:b w:val="0"/>
                <w:i/>
              </w:rPr>
              <w:t xml:space="preserve"> </w:t>
            </w:r>
            <w:proofErr w:type="spellStart"/>
            <w:r w:rsidRPr="005D5E24">
              <w:rPr>
                <w:b w:val="0"/>
                <w:i/>
              </w:rPr>
              <w:t>lub</w:t>
            </w:r>
            <w:proofErr w:type="spellEnd"/>
            <w:r w:rsidRPr="005D5E24">
              <w:rPr>
                <w:b w:val="0"/>
                <w:i/>
              </w:rPr>
              <w:t xml:space="preserve"> </w:t>
            </w:r>
            <w:proofErr w:type="spellStart"/>
            <w:r w:rsidRPr="005D5E24">
              <w:rPr>
                <w:b w:val="0"/>
                <w:i/>
              </w:rPr>
              <w:t>ostatniej</w:t>
            </w:r>
            <w:proofErr w:type="spellEnd"/>
            <w:r w:rsidRPr="005D5E24">
              <w:rPr>
                <w:b w:val="0"/>
                <w:i/>
              </w:rPr>
              <w:t xml:space="preserve"> </w:t>
            </w:r>
            <w:proofErr w:type="spellStart"/>
            <w:r w:rsidRPr="005D5E24">
              <w:rPr>
                <w:b w:val="0"/>
                <w:i/>
              </w:rPr>
              <w:t>weryfikacji</w:t>
            </w:r>
            <w:proofErr w:type="spellEnd"/>
          </w:p>
        </w:tc>
        <w:tc>
          <w:tcPr>
            <w:tcW w:w="9639" w:type="dxa"/>
          </w:tcPr>
          <w:p w14:paraId="6B914098" w14:textId="77777777" w:rsidR="006956E6" w:rsidRDefault="006956E6" w:rsidP="009A05E2">
            <w:pPr>
              <w:pStyle w:val="Tablenormal"/>
              <w:pBdr>
                <w:bottom w:val="single" w:sz="6" w:space="1" w:color="auto"/>
              </w:pBdr>
              <w:rPr>
                <w:i/>
                <w:color w:val="0000FF"/>
                <w:lang w:val="pl-PL"/>
              </w:rPr>
            </w:pPr>
            <w:r w:rsidRPr="006956E6">
              <w:rPr>
                <w:i/>
                <w:color w:val="0000FF"/>
                <w:lang w:val="pl-PL"/>
              </w:rPr>
              <w:t>Wydanie 1 30.10.2023</w:t>
            </w:r>
          </w:p>
          <w:p w14:paraId="2419E13A" w14:textId="2C19193D" w:rsidR="006956E6" w:rsidRPr="006956E6" w:rsidRDefault="006956E6" w:rsidP="009A05E2">
            <w:pPr>
              <w:pStyle w:val="Tablenormal"/>
              <w:rPr>
                <w:i/>
                <w:color w:val="0000FF"/>
                <w:lang w:val="pl-PL"/>
              </w:rPr>
            </w:pPr>
            <w:proofErr w:type="spellStart"/>
            <w:r w:rsidRPr="006956E6">
              <w:rPr>
                <w:i/>
                <w:color w:val="0000FF"/>
                <w:lang w:val="pl-PL"/>
              </w:rPr>
              <w:t>Issue</w:t>
            </w:r>
            <w:proofErr w:type="spellEnd"/>
            <w:r w:rsidRPr="006956E6">
              <w:rPr>
                <w:i/>
                <w:color w:val="0000FF"/>
                <w:lang w:val="pl-PL"/>
              </w:rPr>
              <w:t xml:space="preserve"> 1, 30.10.2023</w:t>
            </w:r>
          </w:p>
        </w:tc>
      </w:tr>
      <w:tr w:rsidR="009A05E2" w:rsidRPr="005F170F" w14:paraId="62789056" w14:textId="77777777" w:rsidTr="008B5D42">
        <w:tc>
          <w:tcPr>
            <w:tcW w:w="3969" w:type="dxa"/>
            <w:shd w:val="clear" w:color="auto" w:fill="BCBCBC"/>
          </w:tcPr>
          <w:p w14:paraId="71B4E373" w14:textId="77777777" w:rsidR="009A05E2" w:rsidRPr="005D5E24" w:rsidRDefault="009A05E2" w:rsidP="009A05E2">
            <w:pPr>
              <w:pStyle w:val="TableHeader-2"/>
              <w:rPr>
                <w:b w:val="0"/>
              </w:rPr>
            </w:pPr>
            <w:r w:rsidRPr="005D5E24">
              <w:rPr>
                <w:b w:val="0"/>
              </w:rPr>
              <w:t xml:space="preserve">SGS approval/ </w:t>
            </w:r>
            <w:proofErr w:type="spellStart"/>
            <w:r w:rsidRPr="005D5E24">
              <w:rPr>
                <w:b w:val="0"/>
                <w:i/>
              </w:rPr>
              <w:t>Akceptacja</w:t>
            </w:r>
            <w:proofErr w:type="spellEnd"/>
            <w:r w:rsidRPr="005D5E24">
              <w:rPr>
                <w:b w:val="0"/>
                <w:i/>
              </w:rPr>
              <w:t xml:space="preserve"> SGS</w:t>
            </w:r>
          </w:p>
        </w:tc>
        <w:tc>
          <w:tcPr>
            <w:tcW w:w="9639" w:type="dxa"/>
          </w:tcPr>
          <w:p w14:paraId="4386B0A8" w14:textId="77777777" w:rsidR="009A05E2" w:rsidRPr="005D5E24" w:rsidRDefault="009A05E2" w:rsidP="009A05E2">
            <w:pPr>
              <w:pStyle w:val="Tablenormal"/>
              <w:rPr>
                <w:color w:val="FF6600"/>
                <w:lang w:val="en-US"/>
              </w:rPr>
            </w:pPr>
            <w:r w:rsidRPr="005D5E24">
              <w:rPr>
                <w:color w:val="FF6600"/>
                <w:lang w:val="en-US"/>
              </w:rPr>
              <w:t xml:space="preserve">To be completed by SGS. Date of SGS approval and acronym of the designated SGS Controlled Wood Coordinator. </w:t>
            </w:r>
          </w:p>
          <w:p w14:paraId="2133FCDE" w14:textId="77777777" w:rsidR="009A05E2" w:rsidRPr="005D5E24" w:rsidRDefault="009A05E2" w:rsidP="009A05E2">
            <w:pPr>
              <w:pStyle w:val="Tablenormal"/>
              <w:rPr>
                <w:i/>
                <w:color w:val="ED7D31"/>
                <w:lang w:val="pl-PL"/>
              </w:rPr>
            </w:pPr>
            <w:r w:rsidRPr="005D5E24">
              <w:rPr>
                <w:i/>
                <w:color w:val="ED7D31"/>
                <w:lang w:val="pl-PL"/>
              </w:rPr>
              <w:t>Do uzupełnienia przez SGS. Data zatwierdzenia SGS i akronim wyznaczonego koordynatora drewna kontrolowanego SGS.</w:t>
            </w:r>
          </w:p>
        </w:tc>
      </w:tr>
    </w:tbl>
    <w:p w14:paraId="46461C37" w14:textId="77777777" w:rsidR="009A05E2" w:rsidRPr="005D5E24" w:rsidRDefault="009A05E2" w:rsidP="005F170F">
      <w:pPr>
        <w:pStyle w:val="HeaderMain"/>
        <w:numPr>
          <w:ilvl w:val="0"/>
          <w:numId w:val="2"/>
        </w:numPr>
        <w:tabs>
          <w:tab w:val="clear" w:pos="1418"/>
          <w:tab w:val="clear" w:pos="3119"/>
          <w:tab w:val="clear" w:pos="3686"/>
          <w:tab w:val="left" w:pos="600"/>
          <w:tab w:val="left" w:pos="8085"/>
        </w:tabs>
        <w:spacing w:before="240" w:after="240"/>
        <w:rPr>
          <w:lang w:val="en-US"/>
        </w:rPr>
      </w:pPr>
      <w:r w:rsidRPr="00AD6EBA">
        <w:t>Suppl</w:t>
      </w:r>
      <w:r w:rsidR="00F967EC" w:rsidRPr="00AD6EBA">
        <w:t>i</w:t>
      </w:r>
      <w:r w:rsidRPr="00AD6EBA">
        <w:t>ers</w:t>
      </w:r>
      <w:r w:rsidRPr="005D5E24">
        <w:t xml:space="preserve"> /</w:t>
      </w:r>
      <w:r w:rsidRPr="005D5E24">
        <w:rPr>
          <w:i/>
          <w:lang w:val="en-US"/>
        </w:rPr>
        <w:t xml:space="preserve"> Dostawcy</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95"/>
        <w:gridCol w:w="2113"/>
        <w:gridCol w:w="2537"/>
        <w:gridCol w:w="5463"/>
      </w:tblGrid>
      <w:tr w:rsidR="009A05E2" w:rsidRPr="005F170F" w14:paraId="5D972D98" w14:textId="77777777" w:rsidTr="00535B30">
        <w:tc>
          <w:tcPr>
            <w:tcW w:w="1700" w:type="dxa"/>
            <w:shd w:val="clear" w:color="auto" w:fill="BCBCBC"/>
          </w:tcPr>
          <w:p w14:paraId="42E34B92" w14:textId="77777777" w:rsidR="00C3474C" w:rsidRPr="00C3474C" w:rsidRDefault="00C3474C" w:rsidP="00C3474C">
            <w:pPr>
              <w:spacing w:after="0"/>
              <w:rPr>
                <w:sz w:val="18"/>
                <w:szCs w:val="18"/>
              </w:rPr>
            </w:pPr>
            <w:r w:rsidRPr="00C3474C">
              <w:rPr>
                <w:sz w:val="18"/>
                <w:szCs w:val="18"/>
              </w:rPr>
              <w:t>Number of exact</w:t>
            </w:r>
          </w:p>
          <w:p w14:paraId="24D6F576" w14:textId="77777777" w:rsidR="00C3474C" w:rsidRPr="00C3474C" w:rsidRDefault="00C3474C" w:rsidP="00C3474C">
            <w:pPr>
              <w:spacing w:after="0"/>
              <w:rPr>
                <w:sz w:val="18"/>
                <w:szCs w:val="18"/>
              </w:rPr>
            </w:pPr>
            <w:r w:rsidRPr="00C3474C">
              <w:rPr>
                <w:sz w:val="18"/>
                <w:szCs w:val="18"/>
              </w:rPr>
              <w:t>suppliers of</w:t>
            </w:r>
          </w:p>
          <w:p w14:paraId="0AB5562E" w14:textId="3CDE0756" w:rsidR="009A05E2" w:rsidRPr="00C3474C" w:rsidRDefault="00C3474C" w:rsidP="00C3474C">
            <w:pPr>
              <w:spacing w:after="0"/>
              <w:rPr>
                <w:sz w:val="18"/>
                <w:szCs w:val="18"/>
                <w:lang w:val="pl-PL"/>
              </w:rPr>
            </w:pPr>
            <w:proofErr w:type="spellStart"/>
            <w:r w:rsidRPr="00C3474C">
              <w:rPr>
                <w:sz w:val="18"/>
                <w:szCs w:val="18"/>
                <w:lang w:val="pl-PL"/>
              </w:rPr>
              <w:t>certificate</w:t>
            </w:r>
            <w:proofErr w:type="spellEnd"/>
            <w:r w:rsidRPr="00C3474C">
              <w:rPr>
                <w:sz w:val="18"/>
                <w:szCs w:val="18"/>
                <w:lang w:val="pl-PL"/>
              </w:rPr>
              <w:t xml:space="preserve"> </w:t>
            </w:r>
            <w:proofErr w:type="spellStart"/>
            <w:r w:rsidRPr="00C3474C">
              <w:rPr>
                <w:sz w:val="18"/>
                <w:szCs w:val="18"/>
                <w:lang w:val="pl-PL"/>
              </w:rPr>
              <w:t>holder</w:t>
            </w:r>
            <w:proofErr w:type="spellEnd"/>
            <w:r w:rsidR="009A05E2" w:rsidRPr="00C3474C">
              <w:rPr>
                <w:sz w:val="18"/>
                <w:szCs w:val="18"/>
                <w:lang w:val="pl-PL"/>
              </w:rPr>
              <w:t xml:space="preserve">/ </w:t>
            </w:r>
            <w:r>
              <w:rPr>
                <w:i/>
                <w:sz w:val="18"/>
                <w:szCs w:val="18"/>
                <w:lang w:val="pl-PL"/>
              </w:rPr>
              <w:t>Liczba bezpośrednich dostawców posiadacza certyfikatu</w:t>
            </w:r>
          </w:p>
        </w:tc>
        <w:tc>
          <w:tcPr>
            <w:tcW w:w="1795" w:type="dxa"/>
            <w:shd w:val="clear" w:color="auto" w:fill="BCBCBC"/>
          </w:tcPr>
          <w:p w14:paraId="1F790FFF" w14:textId="77777777" w:rsidR="00C3474C" w:rsidRPr="00C3474C" w:rsidRDefault="00C3474C" w:rsidP="00C3474C">
            <w:pPr>
              <w:spacing w:after="0"/>
              <w:rPr>
                <w:sz w:val="18"/>
                <w:szCs w:val="18"/>
              </w:rPr>
            </w:pPr>
            <w:r w:rsidRPr="00C3474C">
              <w:rPr>
                <w:sz w:val="18"/>
                <w:szCs w:val="18"/>
              </w:rPr>
              <w:t>Number of</w:t>
            </w:r>
          </w:p>
          <w:p w14:paraId="02677BE9" w14:textId="77777777" w:rsidR="00C3474C" w:rsidRPr="00C3474C" w:rsidRDefault="00C3474C" w:rsidP="00C3474C">
            <w:pPr>
              <w:spacing w:after="0"/>
              <w:rPr>
                <w:sz w:val="18"/>
                <w:szCs w:val="18"/>
              </w:rPr>
            </w:pPr>
            <w:r w:rsidRPr="00C3474C">
              <w:rPr>
                <w:sz w:val="18"/>
                <w:szCs w:val="18"/>
              </w:rPr>
              <w:t>Suppliers in</w:t>
            </w:r>
          </w:p>
          <w:p w14:paraId="2DBECA7F" w14:textId="77777777" w:rsidR="00C3474C" w:rsidRPr="008701CF" w:rsidRDefault="00C3474C" w:rsidP="00C3474C">
            <w:pPr>
              <w:spacing w:after="0"/>
              <w:rPr>
                <w:i/>
                <w:sz w:val="18"/>
                <w:szCs w:val="18"/>
                <w:lang w:val="en-US"/>
              </w:rPr>
            </w:pPr>
            <w:r w:rsidRPr="008701CF">
              <w:rPr>
                <w:sz w:val="18"/>
                <w:szCs w:val="18"/>
                <w:lang w:val="en-US"/>
              </w:rPr>
              <w:t>supply chain</w:t>
            </w:r>
            <w:r w:rsidR="009A05E2" w:rsidRPr="008701CF">
              <w:rPr>
                <w:sz w:val="18"/>
                <w:szCs w:val="18"/>
                <w:lang w:val="en-US"/>
              </w:rPr>
              <w:t xml:space="preserve">/ </w:t>
            </w:r>
            <w:proofErr w:type="spellStart"/>
            <w:r w:rsidRPr="008701CF">
              <w:rPr>
                <w:i/>
                <w:sz w:val="18"/>
                <w:szCs w:val="18"/>
                <w:lang w:val="en-US"/>
              </w:rPr>
              <w:t>Liczba</w:t>
            </w:r>
            <w:proofErr w:type="spellEnd"/>
          </w:p>
          <w:p w14:paraId="0B6B42DB" w14:textId="7C5FC834" w:rsidR="00C3474C" w:rsidRPr="00C3474C" w:rsidRDefault="00C3474C" w:rsidP="00C3474C">
            <w:pPr>
              <w:spacing w:after="0"/>
              <w:rPr>
                <w:i/>
                <w:sz w:val="18"/>
                <w:szCs w:val="18"/>
                <w:lang w:val="pl-PL"/>
              </w:rPr>
            </w:pPr>
            <w:r>
              <w:rPr>
                <w:i/>
                <w:sz w:val="18"/>
                <w:szCs w:val="18"/>
                <w:lang w:val="pl-PL"/>
              </w:rPr>
              <w:t>dostawców</w:t>
            </w:r>
            <w:r w:rsidRPr="00C3474C">
              <w:rPr>
                <w:i/>
                <w:sz w:val="18"/>
                <w:szCs w:val="18"/>
                <w:lang w:val="pl-PL"/>
              </w:rPr>
              <w:t xml:space="preserve"> w</w:t>
            </w:r>
          </w:p>
          <w:p w14:paraId="69B7E146" w14:textId="2CF0816F" w:rsidR="009A05E2" w:rsidRPr="00C3474C" w:rsidRDefault="00C3474C" w:rsidP="00C3474C">
            <w:pPr>
              <w:spacing w:after="0"/>
              <w:rPr>
                <w:sz w:val="18"/>
                <w:szCs w:val="18"/>
                <w:lang w:val="pl-PL"/>
              </w:rPr>
            </w:pPr>
            <w:r w:rsidRPr="00C3474C">
              <w:rPr>
                <w:i/>
                <w:sz w:val="18"/>
                <w:szCs w:val="18"/>
                <w:lang w:val="pl-PL"/>
              </w:rPr>
              <w:t>łańcuch dostaw</w:t>
            </w:r>
          </w:p>
        </w:tc>
        <w:tc>
          <w:tcPr>
            <w:tcW w:w="2113" w:type="dxa"/>
            <w:shd w:val="clear" w:color="auto" w:fill="BCBCBC"/>
          </w:tcPr>
          <w:p w14:paraId="4E4A2DF8" w14:textId="183C933F" w:rsidR="009A05E2" w:rsidRPr="005D5E24" w:rsidRDefault="00C3474C" w:rsidP="009A05E2">
            <w:pPr>
              <w:rPr>
                <w:sz w:val="18"/>
                <w:szCs w:val="18"/>
              </w:rPr>
            </w:pPr>
            <w:r w:rsidRPr="00C3474C">
              <w:rPr>
                <w:sz w:val="18"/>
                <w:szCs w:val="18"/>
              </w:rPr>
              <w:t>Supply chain Structure</w:t>
            </w:r>
            <w:r w:rsidR="008701CF">
              <w:rPr>
                <w:sz w:val="18"/>
                <w:szCs w:val="18"/>
              </w:rPr>
              <w:t xml:space="preserve">: </w:t>
            </w:r>
            <w:r w:rsidR="00306DBE">
              <w:rPr>
                <w:sz w:val="18"/>
                <w:szCs w:val="18"/>
              </w:rPr>
              <w:t>Supplier types/</w:t>
            </w:r>
            <w:r w:rsidR="009A05E2" w:rsidRPr="005D5E24">
              <w:rPr>
                <w:sz w:val="18"/>
                <w:szCs w:val="18"/>
              </w:rPr>
              <w:t xml:space="preserve"> </w:t>
            </w:r>
            <w:proofErr w:type="spellStart"/>
            <w:r>
              <w:rPr>
                <w:i/>
                <w:sz w:val="18"/>
                <w:szCs w:val="18"/>
              </w:rPr>
              <w:t>Struktura</w:t>
            </w:r>
            <w:proofErr w:type="spellEnd"/>
            <w:r>
              <w:rPr>
                <w:i/>
                <w:sz w:val="18"/>
                <w:szCs w:val="18"/>
              </w:rPr>
              <w:t xml:space="preserve"> </w:t>
            </w:r>
            <w:proofErr w:type="spellStart"/>
            <w:r>
              <w:rPr>
                <w:i/>
                <w:sz w:val="18"/>
                <w:szCs w:val="18"/>
              </w:rPr>
              <w:t>łańcucha</w:t>
            </w:r>
            <w:proofErr w:type="spellEnd"/>
            <w:r>
              <w:rPr>
                <w:i/>
                <w:sz w:val="18"/>
                <w:szCs w:val="18"/>
              </w:rPr>
              <w:t xml:space="preserve"> </w:t>
            </w:r>
            <w:proofErr w:type="spellStart"/>
            <w:r>
              <w:rPr>
                <w:i/>
                <w:sz w:val="18"/>
                <w:szCs w:val="18"/>
              </w:rPr>
              <w:t>dostaw</w:t>
            </w:r>
            <w:proofErr w:type="spellEnd"/>
            <w:r w:rsidR="008701CF">
              <w:rPr>
                <w:i/>
                <w:sz w:val="18"/>
                <w:szCs w:val="18"/>
              </w:rPr>
              <w:t>:</w:t>
            </w:r>
            <w:r w:rsidR="00306DBE">
              <w:rPr>
                <w:i/>
                <w:sz w:val="18"/>
                <w:szCs w:val="18"/>
              </w:rPr>
              <w:t xml:space="preserve"> </w:t>
            </w:r>
            <w:proofErr w:type="spellStart"/>
            <w:r w:rsidR="00306DBE">
              <w:rPr>
                <w:i/>
                <w:sz w:val="18"/>
                <w:szCs w:val="18"/>
              </w:rPr>
              <w:t>Typy</w:t>
            </w:r>
            <w:proofErr w:type="spellEnd"/>
            <w:r w:rsidR="00306DBE">
              <w:rPr>
                <w:i/>
                <w:sz w:val="18"/>
                <w:szCs w:val="18"/>
              </w:rPr>
              <w:t xml:space="preserve"> </w:t>
            </w:r>
            <w:proofErr w:type="spellStart"/>
            <w:r w:rsidR="00306DBE">
              <w:rPr>
                <w:i/>
                <w:sz w:val="18"/>
                <w:szCs w:val="18"/>
              </w:rPr>
              <w:t>dostawców</w:t>
            </w:r>
            <w:proofErr w:type="spellEnd"/>
          </w:p>
        </w:tc>
        <w:tc>
          <w:tcPr>
            <w:tcW w:w="2537" w:type="dxa"/>
            <w:shd w:val="clear" w:color="auto" w:fill="BCBCBC"/>
          </w:tcPr>
          <w:p w14:paraId="0ED26062" w14:textId="77777777" w:rsidR="009A05E2" w:rsidRPr="005D5E24" w:rsidRDefault="009A05E2" w:rsidP="009A05E2">
            <w:pPr>
              <w:rPr>
                <w:sz w:val="18"/>
                <w:szCs w:val="18"/>
              </w:rPr>
            </w:pPr>
            <w:r w:rsidRPr="005D5E24">
              <w:rPr>
                <w:sz w:val="18"/>
                <w:szCs w:val="18"/>
              </w:rPr>
              <w:t xml:space="preserve">Average length of the non-FSC-certified supply chain / </w:t>
            </w:r>
            <w:proofErr w:type="spellStart"/>
            <w:r w:rsidRPr="005D5E24">
              <w:rPr>
                <w:i/>
                <w:sz w:val="18"/>
                <w:szCs w:val="18"/>
                <w:lang w:val="en-US"/>
              </w:rPr>
              <w:t>Średnia</w:t>
            </w:r>
            <w:proofErr w:type="spellEnd"/>
            <w:r w:rsidRPr="005D5E24">
              <w:rPr>
                <w:i/>
                <w:sz w:val="18"/>
                <w:szCs w:val="18"/>
                <w:lang w:val="en-US"/>
              </w:rPr>
              <w:t xml:space="preserve"> </w:t>
            </w:r>
            <w:proofErr w:type="spellStart"/>
            <w:r w:rsidRPr="005D5E24">
              <w:rPr>
                <w:i/>
                <w:sz w:val="18"/>
                <w:szCs w:val="18"/>
                <w:lang w:val="en-US"/>
              </w:rPr>
              <w:t>długość</w:t>
            </w:r>
            <w:proofErr w:type="spellEnd"/>
            <w:r w:rsidRPr="005D5E24">
              <w:rPr>
                <w:i/>
                <w:sz w:val="18"/>
                <w:szCs w:val="18"/>
                <w:lang w:val="en-US"/>
              </w:rPr>
              <w:t xml:space="preserve"> </w:t>
            </w:r>
            <w:proofErr w:type="spellStart"/>
            <w:r w:rsidRPr="005D5E24">
              <w:rPr>
                <w:i/>
                <w:sz w:val="18"/>
                <w:szCs w:val="18"/>
                <w:lang w:val="en-US"/>
              </w:rPr>
              <w:t>łańcucha</w:t>
            </w:r>
            <w:proofErr w:type="spellEnd"/>
            <w:r w:rsidRPr="005D5E24">
              <w:rPr>
                <w:i/>
                <w:sz w:val="18"/>
                <w:szCs w:val="18"/>
                <w:lang w:val="en-US"/>
              </w:rPr>
              <w:t xml:space="preserve"> </w:t>
            </w:r>
            <w:proofErr w:type="spellStart"/>
            <w:r w:rsidRPr="005D5E24">
              <w:rPr>
                <w:i/>
                <w:sz w:val="18"/>
                <w:szCs w:val="18"/>
                <w:lang w:val="en-US"/>
              </w:rPr>
              <w:t>dostaw</w:t>
            </w:r>
            <w:proofErr w:type="spellEnd"/>
            <w:r w:rsidRPr="005D5E24">
              <w:rPr>
                <w:i/>
                <w:sz w:val="18"/>
                <w:szCs w:val="18"/>
                <w:lang w:val="en-US"/>
              </w:rPr>
              <w:t xml:space="preserve"> </w:t>
            </w:r>
            <w:proofErr w:type="spellStart"/>
            <w:r w:rsidRPr="005D5E24">
              <w:rPr>
                <w:i/>
                <w:sz w:val="18"/>
                <w:szCs w:val="18"/>
                <w:lang w:val="en-US"/>
              </w:rPr>
              <w:t>niecertyfikowanych</w:t>
            </w:r>
            <w:proofErr w:type="spellEnd"/>
          </w:p>
        </w:tc>
        <w:tc>
          <w:tcPr>
            <w:tcW w:w="5463" w:type="dxa"/>
            <w:shd w:val="clear" w:color="auto" w:fill="BCBCBC"/>
          </w:tcPr>
          <w:p w14:paraId="37C8488C" w14:textId="77777777" w:rsidR="009A05E2" w:rsidRPr="005D5E24" w:rsidRDefault="009A05E2" w:rsidP="009A05E2">
            <w:pPr>
              <w:rPr>
                <w:sz w:val="18"/>
                <w:szCs w:val="18"/>
              </w:rPr>
            </w:pPr>
            <w:r w:rsidRPr="005D5E24">
              <w:rPr>
                <w:sz w:val="18"/>
                <w:szCs w:val="18"/>
              </w:rPr>
              <w:t>Risk of mixing with non-eligible inputs and justification</w:t>
            </w:r>
          </w:p>
          <w:p w14:paraId="1993FE80" w14:textId="77777777" w:rsidR="009A05E2" w:rsidRPr="005D5E24" w:rsidRDefault="009A05E2" w:rsidP="009A05E2">
            <w:pPr>
              <w:rPr>
                <w:sz w:val="18"/>
                <w:szCs w:val="18"/>
                <w:lang w:val="pl-PL"/>
              </w:rPr>
            </w:pPr>
            <w:r w:rsidRPr="005D5E24">
              <w:rPr>
                <w:sz w:val="18"/>
                <w:szCs w:val="18"/>
                <w:lang w:val="pl-PL"/>
              </w:rPr>
              <w:t>/</w:t>
            </w:r>
            <w:r w:rsidRPr="005D5E24">
              <w:rPr>
                <w:i/>
                <w:sz w:val="18"/>
                <w:szCs w:val="18"/>
                <w:lang w:val="pl-PL"/>
              </w:rPr>
              <w:t xml:space="preserve"> Ryzyko mieszania z niekwalifikowanymi wejściami</w:t>
            </w:r>
            <w:r w:rsidR="00230525">
              <w:rPr>
                <w:i/>
                <w:sz w:val="18"/>
                <w:szCs w:val="18"/>
                <w:lang w:val="pl-PL"/>
              </w:rPr>
              <w:t xml:space="preserve"> wraz z uzasadnieniem</w:t>
            </w:r>
          </w:p>
        </w:tc>
      </w:tr>
      <w:tr w:rsidR="00535B30" w:rsidRPr="00CB4F76" w14:paraId="2B0C6479" w14:textId="77777777" w:rsidTr="00535B30">
        <w:tc>
          <w:tcPr>
            <w:tcW w:w="1700" w:type="dxa"/>
          </w:tcPr>
          <w:p w14:paraId="63C5D2B0" w14:textId="77D624C8" w:rsidR="00535B30" w:rsidRPr="005D5E24" w:rsidRDefault="00954DFE" w:rsidP="00535B30">
            <w:pPr>
              <w:rPr>
                <w:i/>
                <w:color w:val="ED7D31"/>
                <w:sz w:val="18"/>
                <w:szCs w:val="18"/>
                <w:lang w:val="pl-PL"/>
              </w:rPr>
            </w:pPr>
            <w:r w:rsidRPr="00954DFE">
              <w:rPr>
                <w:color w:val="0000FF"/>
                <w:sz w:val="18"/>
                <w:szCs w:val="18"/>
              </w:rPr>
              <w:t>5</w:t>
            </w:r>
          </w:p>
        </w:tc>
        <w:tc>
          <w:tcPr>
            <w:tcW w:w="1795" w:type="dxa"/>
          </w:tcPr>
          <w:p w14:paraId="1A4DC523" w14:textId="3679591E" w:rsidR="00535B30" w:rsidRPr="006B7184" w:rsidRDefault="00954DFE" w:rsidP="00535B30">
            <w:pPr>
              <w:rPr>
                <w:i/>
                <w:color w:val="ED7D31"/>
                <w:sz w:val="18"/>
                <w:szCs w:val="18"/>
                <w:lang w:val="pl-PL"/>
              </w:rPr>
            </w:pPr>
            <w:r w:rsidRPr="006B7184">
              <w:rPr>
                <w:color w:val="0000FF"/>
                <w:sz w:val="18"/>
                <w:szCs w:val="18"/>
                <w:lang w:val="pl-PL"/>
              </w:rPr>
              <w:t>1</w:t>
            </w:r>
            <w:r w:rsidR="00535B30" w:rsidRPr="006B7184">
              <w:rPr>
                <w:i/>
                <w:color w:val="ED7D31"/>
                <w:sz w:val="18"/>
                <w:szCs w:val="18"/>
                <w:lang w:val="pl-PL"/>
              </w:rPr>
              <w:br/>
            </w:r>
          </w:p>
        </w:tc>
        <w:tc>
          <w:tcPr>
            <w:tcW w:w="2113" w:type="dxa"/>
          </w:tcPr>
          <w:p w14:paraId="49FB88E6" w14:textId="797C532B" w:rsidR="00535B30" w:rsidRPr="006B7184" w:rsidRDefault="00954DFE" w:rsidP="00535B30">
            <w:pPr>
              <w:pBdr>
                <w:bottom w:val="single" w:sz="6" w:space="1" w:color="auto"/>
              </w:pBdr>
              <w:rPr>
                <w:color w:val="0000FF"/>
                <w:sz w:val="18"/>
                <w:szCs w:val="18"/>
              </w:rPr>
            </w:pPr>
            <w:r w:rsidRPr="006B7184">
              <w:rPr>
                <w:color w:val="0000FF"/>
                <w:sz w:val="18"/>
                <w:szCs w:val="18"/>
              </w:rPr>
              <w:t>Forest management units – Regional Directorates of State Forests</w:t>
            </w:r>
          </w:p>
          <w:p w14:paraId="299802DC" w14:textId="3BEF742C" w:rsidR="00954DFE" w:rsidRPr="006B7184" w:rsidRDefault="00954DFE" w:rsidP="00535B30">
            <w:pPr>
              <w:rPr>
                <w:i/>
                <w:color w:val="ED7D31"/>
                <w:sz w:val="18"/>
                <w:szCs w:val="18"/>
                <w:lang w:val="pl-PL"/>
              </w:rPr>
            </w:pPr>
            <w:r w:rsidRPr="006B7184">
              <w:rPr>
                <w:color w:val="0000FF"/>
                <w:sz w:val="18"/>
                <w:szCs w:val="18"/>
                <w:lang w:val="pl-PL"/>
              </w:rPr>
              <w:t>Jednostki administracyjne – Regionalne Dyrekcje Lasów Państwowych</w:t>
            </w:r>
          </w:p>
        </w:tc>
        <w:tc>
          <w:tcPr>
            <w:tcW w:w="2537" w:type="dxa"/>
          </w:tcPr>
          <w:p w14:paraId="07453EF2" w14:textId="18D540B9" w:rsidR="00535B30" w:rsidRPr="006B7184" w:rsidRDefault="00954DFE" w:rsidP="00535B30">
            <w:pPr>
              <w:rPr>
                <w:sz w:val="18"/>
                <w:szCs w:val="18"/>
                <w:lang w:val="pl-PL"/>
              </w:rPr>
            </w:pPr>
            <w:r w:rsidRPr="006B7184">
              <w:rPr>
                <w:color w:val="0000FF"/>
                <w:sz w:val="18"/>
                <w:szCs w:val="18"/>
                <w:lang w:val="pl-PL"/>
              </w:rPr>
              <w:t xml:space="preserve">1 </w:t>
            </w:r>
          </w:p>
        </w:tc>
        <w:tc>
          <w:tcPr>
            <w:tcW w:w="5463" w:type="dxa"/>
          </w:tcPr>
          <w:p w14:paraId="6823D422" w14:textId="7490C161" w:rsidR="00C3474C" w:rsidRPr="006B7184" w:rsidRDefault="00CB4F76" w:rsidP="00C3474C">
            <w:pPr>
              <w:pBdr>
                <w:bottom w:val="single" w:sz="6" w:space="1" w:color="auto"/>
              </w:pBdr>
              <w:spacing w:after="0"/>
              <w:rPr>
                <w:color w:val="0000FF"/>
                <w:sz w:val="18"/>
                <w:szCs w:val="18"/>
                <w:lang w:val="pl-PL"/>
              </w:rPr>
            </w:pPr>
            <w:r w:rsidRPr="006B7184">
              <w:rPr>
                <w:color w:val="0000FF"/>
                <w:sz w:val="18"/>
                <w:szCs w:val="18"/>
                <w:lang w:val="pl-PL"/>
              </w:rPr>
              <w:t xml:space="preserve">Ryzyko niskie. Dostawy bezpośrednio z miejsca pozyskania (lasu) do </w:t>
            </w:r>
            <w:proofErr w:type="spellStart"/>
            <w:r w:rsidRPr="006B7184">
              <w:rPr>
                <w:color w:val="0000FF"/>
                <w:sz w:val="18"/>
                <w:szCs w:val="18"/>
                <w:lang w:val="pl-PL"/>
              </w:rPr>
              <w:t>Andrewex</w:t>
            </w:r>
            <w:proofErr w:type="spellEnd"/>
            <w:r w:rsidRPr="006B7184">
              <w:rPr>
                <w:color w:val="0000FF"/>
                <w:sz w:val="18"/>
                <w:szCs w:val="18"/>
                <w:lang w:val="pl-PL"/>
              </w:rPr>
              <w:t>. Ryzyko zmieszania wyeliminowane przez środki transportu (pełen załadunek)</w:t>
            </w:r>
          </w:p>
          <w:p w14:paraId="41C12DF2" w14:textId="7412BC56" w:rsidR="00CB4F76" w:rsidRPr="006B7184" w:rsidRDefault="00CB4F76" w:rsidP="00C3474C">
            <w:pPr>
              <w:spacing w:after="0"/>
              <w:rPr>
                <w:color w:val="ED7D31"/>
                <w:sz w:val="18"/>
                <w:szCs w:val="18"/>
                <w:lang w:val="en-US"/>
              </w:rPr>
            </w:pPr>
            <w:proofErr w:type="spellStart"/>
            <w:r w:rsidRPr="006B7184">
              <w:rPr>
                <w:color w:val="0000FF"/>
                <w:sz w:val="18"/>
                <w:szCs w:val="18"/>
                <w:lang w:val="pl-PL"/>
              </w:rPr>
              <w:t>Low</w:t>
            </w:r>
            <w:proofErr w:type="spellEnd"/>
            <w:r w:rsidRPr="006B7184">
              <w:rPr>
                <w:color w:val="0000FF"/>
                <w:sz w:val="18"/>
                <w:szCs w:val="18"/>
                <w:lang w:val="pl-PL"/>
              </w:rPr>
              <w:t xml:space="preserve"> </w:t>
            </w:r>
            <w:proofErr w:type="spellStart"/>
            <w:r w:rsidRPr="006B7184">
              <w:rPr>
                <w:color w:val="0000FF"/>
                <w:sz w:val="18"/>
                <w:szCs w:val="18"/>
                <w:lang w:val="pl-PL"/>
              </w:rPr>
              <w:t>risk</w:t>
            </w:r>
            <w:proofErr w:type="spellEnd"/>
            <w:r w:rsidRPr="006B7184">
              <w:rPr>
                <w:color w:val="0000FF"/>
                <w:sz w:val="18"/>
                <w:szCs w:val="18"/>
                <w:lang w:val="pl-PL"/>
              </w:rPr>
              <w:t xml:space="preserve">. </w:t>
            </w:r>
            <w:r w:rsidRPr="006B7184">
              <w:rPr>
                <w:color w:val="0000FF"/>
                <w:sz w:val="18"/>
                <w:szCs w:val="18"/>
                <w:lang w:val="en-US"/>
              </w:rPr>
              <w:t xml:space="preserve">Supplies directly from logging sites in forest to </w:t>
            </w:r>
            <w:proofErr w:type="spellStart"/>
            <w:r w:rsidRPr="006B7184">
              <w:rPr>
                <w:color w:val="0000FF"/>
                <w:sz w:val="18"/>
                <w:szCs w:val="18"/>
                <w:lang w:val="en-US"/>
              </w:rPr>
              <w:t>Andrewex</w:t>
            </w:r>
            <w:proofErr w:type="spellEnd"/>
            <w:r w:rsidRPr="006B7184">
              <w:rPr>
                <w:color w:val="0000FF"/>
                <w:sz w:val="18"/>
                <w:szCs w:val="18"/>
                <w:lang w:val="en-US"/>
              </w:rPr>
              <w:t>. Risk of mixing eliminated by means of transport (full truck loads)</w:t>
            </w:r>
          </w:p>
        </w:tc>
      </w:tr>
      <w:tr w:rsidR="00535B30" w:rsidRPr="00A12E18" w14:paraId="792AA8FF" w14:textId="77777777" w:rsidTr="00535B30">
        <w:tc>
          <w:tcPr>
            <w:tcW w:w="1700" w:type="dxa"/>
          </w:tcPr>
          <w:p w14:paraId="15773B58" w14:textId="77777777" w:rsidR="00535B30" w:rsidRPr="005D5E24" w:rsidRDefault="00535B30" w:rsidP="00535B30">
            <w:pPr>
              <w:rPr>
                <w:color w:val="FF6600"/>
                <w:sz w:val="18"/>
                <w:szCs w:val="18"/>
              </w:rPr>
            </w:pPr>
            <w:r w:rsidRPr="005D5E24">
              <w:rPr>
                <w:color w:val="FF6600"/>
                <w:sz w:val="18"/>
                <w:szCs w:val="18"/>
              </w:rPr>
              <w:t>Add additional lines in case of different supply chains with different risks.</w:t>
            </w:r>
          </w:p>
          <w:p w14:paraId="1A2C5A17" w14:textId="77777777" w:rsidR="00535B30" w:rsidRPr="005D5E24" w:rsidRDefault="00535B30" w:rsidP="00535B30">
            <w:pPr>
              <w:rPr>
                <w:i/>
                <w:color w:val="ED7D31"/>
                <w:sz w:val="18"/>
                <w:szCs w:val="18"/>
                <w:lang w:val="pl-PL"/>
              </w:rPr>
            </w:pPr>
            <w:r w:rsidRPr="005D5E24">
              <w:rPr>
                <w:i/>
                <w:color w:val="ED7D31"/>
                <w:lang w:val="pl-PL"/>
              </w:rPr>
              <w:t xml:space="preserve">Dodaj dodatkowe linie w przypadku różnych łańcuchów dostaw o </w:t>
            </w:r>
            <w:r w:rsidRPr="005D5E24">
              <w:rPr>
                <w:i/>
                <w:color w:val="ED7D31"/>
                <w:lang w:val="pl-PL"/>
              </w:rPr>
              <w:lastRenderedPageBreak/>
              <w:t xml:space="preserve">różnych </w:t>
            </w:r>
            <w:r w:rsidR="00541490" w:rsidRPr="00AD6EBA">
              <w:rPr>
                <w:i/>
                <w:color w:val="ED7D31"/>
                <w:lang w:val="pl-PL"/>
              </w:rPr>
              <w:t>ryzykach</w:t>
            </w:r>
            <w:r w:rsidRPr="00AD6EBA">
              <w:rPr>
                <w:i/>
                <w:color w:val="ED7D31"/>
                <w:lang w:val="pl-PL"/>
              </w:rPr>
              <w:t>.</w:t>
            </w:r>
          </w:p>
        </w:tc>
        <w:tc>
          <w:tcPr>
            <w:tcW w:w="1795" w:type="dxa"/>
          </w:tcPr>
          <w:p w14:paraId="3288E3E5" w14:textId="7E6D6066" w:rsidR="00535B30" w:rsidRPr="005D5E24" w:rsidRDefault="00BF7DB0" w:rsidP="00535B30">
            <w:pPr>
              <w:rPr>
                <w:lang w:val="pl-PL"/>
              </w:rPr>
            </w:pPr>
            <w:r w:rsidRPr="00BF7DB0">
              <w:rPr>
                <w:color w:val="0000FF"/>
                <w:lang w:val="pl-PL"/>
              </w:rPr>
              <w:lastRenderedPageBreak/>
              <w:t xml:space="preserve">Not </w:t>
            </w:r>
            <w:proofErr w:type="spellStart"/>
            <w:r w:rsidRPr="00BF7DB0">
              <w:rPr>
                <w:color w:val="0000FF"/>
                <w:lang w:val="pl-PL"/>
              </w:rPr>
              <w:t>applicable</w:t>
            </w:r>
            <w:proofErr w:type="spellEnd"/>
            <w:r w:rsidRPr="00BF7DB0">
              <w:rPr>
                <w:color w:val="0000FF"/>
                <w:lang w:val="pl-PL"/>
              </w:rPr>
              <w:t xml:space="preserve"> / nie dotyczy</w:t>
            </w:r>
          </w:p>
        </w:tc>
        <w:tc>
          <w:tcPr>
            <w:tcW w:w="2113" w:type="dxa"/>
          </w:tcPr>
          <w:p w14:paraId="489BA33B" w14:textId="77777777" w:rsidR="00535B30" w:rsidRPr="005D5E24" w:rsidRDefault="00535B30" w:rsidP="00535B30">
            <w:pPr>
              <w:rPr>
                <w:lang w:val="pl-PL"/>
              </w:rPr>
            </w:pPr>
          </w:p>
        </w:tc>
        <w:tc>
          <w:tcPr>
            <w:tcW w:w="2537" w:type="dxa"/>
          </w:tcPr>
          <w:p w14:paraId="15D1DC83" w14:textId="77777777" w:rsidR="00535B30" w:rsidRPr="005D5E24" w:rsidRDefault="00535B30" w:rsidP="00535B30">
            <w:pPr>
              <w:rPr>
                <w:lang w:val="pl-PL"/>
              </w:rPr>
            </w:pPr>
          </w:p>
        </w:tc>
        <w:tc>
          <w:tcPr>
            <w:tcW w:w="5463" w:type="dxa"/>
          </w:tcPr>
          <w:p w14:paraId="2F054B68" w14:textId="77777777" w:rsidR="00535B30" w:rsidRPr="005D5E24" w:rsidRDefault="00535B30" w:rsidP="00535B30">
            <w:pPr>
              <w:rPr>
                <w:sz w:val="18"/>
                <w:szCs w:val="18"/>
                <w:lang w:val="pl-PL"/>
              </w:rPr>
            </w:pPr>
          </w:p>
        </w:tc>
      </w:tr>
    </w:tbl>
    <w:p w14:paraId="425C0F0D" w14:textId="6B83BBDE" w:rsidR="00535B30" w:rsidRPr="00FE09A9" w:rsidRDefault="00535B30" w:rsidP="005F170F">
      <w:pPr>
        <w:pStyle w:val="HeaderMain"/>
        <w:numPr>
          <w:ilvl w:val="0"/>
          <w:numId w:val="2"/>
        </w:numPr>
        <w:tabs>
          <w:tab w:val="clear" w:pos="1418"/>
          <w:tab w:val="clear" w:pos="3119"/>
          <w:tab w:val="clear" w:pos="3686"/>
          <w:tab w:val="left" w:pos="600"/>
          <w:tab w:val="left" w:pos="8085"/>
        </w:tabs>
        <w:spacing w:before="240" w:after="240"/>
        <w:rPr>
          <w:lang w:val="en-US"/>
        </w:rPr>
      </w:pPr>
      <w:r w:rsidRPr="005D5E24">
        <w:t>Supply</w:t>
      </w:r>
      <w:r w:rsidRPr="005D5E24">
        <w:rPr>
          <w:lang w:val="en-US"/>
        </w:rPr>
        <w:t xml:space="preserve"> Are</w:t>
      </w:r>
      <w:r w:rsidR="00BA2BAD">
        <w:rPr>
          <w:lang w:val="en-US"/>
        </w:rPr>
        <w:t>a</w:t>
      </w:r>
      <w:r w:rsidRPr="005D5E24">
        <w:rPr>
          <w:lang w:val="en-US"/>
        </w:rPr>
        <w:t xml:space="preserve">/ </w:t>
      </w:r>
      <w:r w:rsidRPr="005D5E24">
        <w:rPr>
          <w:i/>
          <w:lang w:val="en-US"/>
        </w:rPr>
        <w:t>Obszar Dostaw</w:t>
      </w:r>
    </w:p>
    <w:p w14:paraId="60BA3478" w14:textId="77777777" w:rsidR="0012789A" w:rsidRPr="005D5E24" w:rsidRDefault="0012789A" w:rsidP="009F2834">
      <w:pPr>
        <w:tabs>
          <w:tab w:val="left" w:pos="567"/>
          <w:tab w:val="left" w:pos="4395"/>
        </w:tabs>
        <w:rPr>
          <w:bCs/>
          <w:color w:val="FF6600"/>
          <w:sz w:val="18"/>
          <w:szCs w:val="18"/>
          <w:lang w:val="pl-PL"/>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126"/>
        <w:gridCol w:w="1134"/>
        <w:gridCol w:w="1843"/>
        <w:gridCol w:w="1276"/>
        <w:gridCol w:w="2693"/>
        <w:gridCol w:w="3373"/>
      </w:tblGrid>
      <w:tr w:rsidR="00AC3A71" w:rsidRPr="005D5E24" w14:paraId="7F0006DD" w14:textId="77777777" w:rsidTr="006069C8">
        <w:trPr>
          <w:trHeight w:val="560"/>
        </w:trPr>
        <w:tc>
          <w:tcPr>
            <w:tcW w:w="1163" w:type="dxa"/>
            <w:shd w:val="clear" w:color="auto" w:fill="BCBCBC"/>
          </w:tcPr>
          <w:p w14:paraId="627BDC1F" w14:textId="77777777" w:rsidR="00535B30" w:rsidRPr="005D5E24" w:rsidRDefault="00535B30" w:rsidP="00535B30">
            <w:pPr>
              <w:rPr>
                <w:bCs/>
                <w:color w:val="000000"/>
                <w:sz w:val="18"/>
                <w:szCs w:val="18"/>
              </w:rPr>
            </w:pPr>
            <w:r w:rsidRPr="005D5E24">
              <w:rPr>
                <w:bCs/>
                <w:color w:val="000000"/>
                <w:sz w:val="18"/>
                <w:szCs w:val="18"/>
              </w:rPr>
              <w:t xml:space="preserve">Country </w:t>
            </w:r>
          </w:p>
          <w:p w14:paraId="44B88D1E" w14:textId="77777777" w:rsidR="00535B30" w:rsidRPr="005D5E24" w:rsidRDefault="00535B30" w:rsidP="00535B30">
            <w:pPr>
              <w:rPr>
                <w:bCs/>
                <w:i/>
                <w:color w:val="000000"/>
                <w:sz w:val="18"/>
                <w:szCs w:val="18"/>
              </w:rPr>
            </w:pPr>
            <w:r w:rsidRPr="005D5E24">
              <w:rPr>
                <w:bCs/>
                <w:i/>
                <w:color w:val="000000"/>
                <w:sz w:val="18"/>
                <w:szCs w:val="18"/>
              </w:rPr>
              <w:t>Kraj</w:t>
            </w:r>
          </w:p>
        </w:tc>
        <w:tc>
          <w:tcPr>
            <w:tcW w:w="2126" w:type="dxa"/>
            <w:shd w:val="clear" w:color="auto" w:fill="BCBCBC"/>
          </w:tcPr>
          <w:p w14:paraId="770A9B66" w14:textId="77777777" w:rsidR="00535B30" w:rsidRPr="005D5E24" w:rsidRDefault="00535B30" w:rsidP="00535B30">
            <w:pPr>
              <w:rPr>
                <w:bCs/>
                <w:color w:val="000000"/>
                <w:sz w:val="18"/>
                <w:szCs w:val="18"/>
              </w:rPr>
            </w:pPr>
            <w:r w:rsidRPr="005D5E24">
              <w:rPr>
                <w:bCs/>
                <w:color w:val="000000"/>
                <w:sz w:val="18"/>
                <w:szCs w:val="18"/>
              </w:rPr>
              <w:t xml:space="preserve">Supply area </w:t>
            </w:r>
          </w:p>
          <w:p w14:paraId="6CF8A0A6" w14:textId="77777777" w:rsidR="00535B30" w:rsidRPr="005D5E24" w:rsidRDefault="00535B30" w:rsidP="00535B30">
            <w:pPr>
              <w:rPr>
                <w:bCs/>
                <w:i/>
                <w:color w:val="000000"/>
                <w:sz w:val="18"/>
                <w:szCs w:val="18"/>
              </w:rPr>
            </w:pPr>
            <w:proofErr w:type="spellStart"/>
            <w:r w:rsidRPr="005D5E24">
              <w:rPr>
                <w:bCs/>
                <w:i/>
                <w:color w:val="000000"/>
                <w:sz w:val="18"/>
                <w:szCs w:val="18"/>
              </w:rPr>
              <w:t>Obszar</w:t>
            </w:r>
            <w:proofErr w:type="spellEnd"/>
            <w:r w:rsidRPr="005D5E24">
              <w:rPr>
                <w:bCs/>
                <w:i/>
                <w:color w:val="000000"/>
                <w:sz w:val="18"/>
                <w:szCs w:val="18"/>
              </w:rPr>
              <w:t xml:space="preserve"> </w:t>
            </w:r>
            <w:proofErr w:type="spellStart"/>
            <w:r w:rsidRPr="005D5E24">
              <w:rPr>
                <w:bCs/>
                <w:i/>
                <w:color w:val="000000"/>
                <w:sz w:val="18"/>
                <w:szCs w:val="18"/>
              </w:rPr>
              <w:t>Dostaw</w:t>
            </w:r>
            <w:proofErr w:type="spellEnd"/>
          </w:p>
          <w:p w14:paraId="1937DF3E" w14:textId="77777777" w:rsidR="00535B30" w:rsidRPr="005D5E24" w:rsidRDefault="00535B30" w:rsidP="00535B30">
            <w:pPr>
              <w:rPr>
                <w:bCs/>
                <w:color w:val="000000"/>
                <w:sz w:val="18"/>
                <w:szCs w:val="18"/>
              </w:rPr>
            </w:pPr>
          </w:p>
        </w:tc>
        <w:tc>
          <w:tcPr>
            <w:tcW w:w="1134" w:type="dxa"/>
            <w:shd w:val="clear" w:color="auto" w:fill="BCBCBC"/>
          </w:tcPr>
          <w:p w14:paraId="0F7C0666" w14:textId="77777777" w:rsidR="00535B30" w:rsidRPr="005D5E24" w:rsidRDefault="00535B30" w:rsidP="00535B30">
            <w:pPr>
              <w:rPr>
                <w:bCs/>
                <w:i/>
                <w:color w:val="000000"/>
                <w:sz w:val="18"/>
                <w:szCs w:val="18"/>
                <w:lang w:val="pl-PL"/>
              </w:rPr>
            </w:pPr>
            <w:proofErr w:type="spellStart"/>
            <w:r w:rsidRPr="005D5E24">
              <w:rPr>
                <w:bCs/>
                <w:color w:val="000000"/>
                <w:sz w:val="18"/>
                <w:szCs w:val="18"/>
                <w:lang w:val="pl-PL"/>
              </w:rPr>
              <w:t>Controlled</w:t>
            </w:r>
            <w:proofErr w:type="spellEnd"/>
            <w:r w:rsidRPr="005D5E24">
              <w:rPr>
                <w:bCs/>
                <w:color w:val="000000"/>
                <w:sz w:val="18"/>
                <w:szCs w:val="18"/>
                <w:lang w:val="pl-PL"/>
              </w:rPr>
              <w:t xml:space="preserve"> </w:t>
            </w:r>
            <w:proofErr w:type="spellStart"/>
            <w:r w:rsidRPr="005D5E24">
              <w:rPr>
                <w:bCs/>
                <w:color w:val="000000"/>
                <w:sz w:val="18"/>
                <w:szCs w:val="18"/>
                <w:lang w:val="pl-PL"/>
              </w:rPr>
              <w:t>wood</w:t>
            </w:r>
            <w:proofErr w:type="spellEnd"/>
            <w:r w:rsidRPr="005D5E24">
              <w:rPr>
                <w:bCs/>
                <w:color w:val="000000"/>
                <w:sz w:val="18"/>
                <w:szCs w:val="18"/>
                <w:lang w:val="pl-PL"/>
              </w:rPr>
              <w:t xml:space="preserve"> </w:t>
            </w:r>
            <w:proofErr w:type="spellStart"/>
            <w:r w:rsidRPr="005D5E24">
              <w:rPr>
                <w:bCs/>
                <w:color w:val="000000"/>
                <w:sz w:val="18"/>
                <w:szCs w:val="18"/>
                <w:lang w:val="pl-PL"/>
              </w:rPr>
              <w:t>category</w:t>
            </w:r>
            <w:proofErr w:type="spellEnd"/>
            <w:r w:rsidRPr="005D5E24">
              <w:rPr>
                <w:bCs/>
                <w:i/>
                <w:color w:val="000000"/>
                <w:sz w:val="18"/>
                <w:szCs w:val="18"/>
                <w:lang w:val="pl-PL"/>
              </w:rPr>
              <w:t xml:space="preserve"> </w:t>
            </w:r>
          </w:p>
          <w:p w14:paraId="240E255D" w14:textId="77777777" w:rsidR="00535B30" w:rsidRPr="005D5E24" w:rsidRDefault="00535B30" w:rsidP="00535B30">
            <w:pPr>
              <w:rPr>
                <w:bCs/>
                <w:i/>
                <w:color w:val="000000"/>
                <w:sz w:val="18"/>
                <w:szCs w:val="18"/>
                <w:lang w:val="pl-PL"/>
              </w:rPr>
            </w:pPr>
            <w:r w:rsidRPr="005D5E24">
              <w:rPr>
                <w:bCs/>
                <w:i/>
                <w:color w:val="000000"/>
                <w:sz w:val="18"/>
                <w:szCs w:val="18"/>
                <w:lang w:val="pl-PL"/>
              </w:rPr>
              <w:t>Kategoria Drewna Kontrolowanego</w:t>
            </w:r>
          </w:p>
        </w:tc>
        <w:tc>
          <w:tcPr>
            <w:tcW w:w="1843" w:type="dxa"/>
            <w:shd w:val="clear" w:color="auto" w:fill="BCBCBC"/>
          </w:tcPr>
          <w:p w14:paraId="4DBC1E00" w14:textId="77777777" w:rsidR="00535B30" w:rsidRPr="005D5E24" w:rsidRDefault="00535B30" w:rsidP="00535B30">
            <w:pPr>
              <w:rPr>
                <w:bCs/>
                <w:color w:val="000000"/>
                <w:sz w:val="18"/>
                <w:szCs w:val="18"/>
              </w:rPr>
            </w:pPr>
            <w:r w:rsidRPr="005D5E24">
              <w:rPr>
                <w:bCs/>
                <w:color w:val="000000"/>
                <w:sz w:val="18"/>
                <w:szCs w:val="18"/>
              </w:rPr>
              <w:t xml:space="preserve">Risk designation </w:t>
            </w:r>
          </w:p>
          <w:p w14:paraId="44D7CF33" w14:textId="77777777" w:rsidR="00535B30" w:rsidRPr="005D5E24" w:rsidRDefault="00535B30" w:rsidP="00535B30">
            <w:pPr>
              <w:rPr>
                <w:bCs/>
                <w:i/>
                <w:color w:val="000000"/>
                <w:sz w:val="18"/>
                <w:szCs w:val="18"/>
              </w:rPr>
            </w:pPr>
            <w:proofErr w:type="spellStart"/>
            <w:r w:rsidRPr="005D5E24">
              <w:rPr>
                <w:bCs/>
                <w:i/>
                <w:color w:val="000000"/>
                <w:sz w:val="18"/>
                <w:szCs w:val="18"/>
              </w:rPr>
              <w:t>Określenie</w:t>
            </w:r>
            <w:proofErr w:type="spellEnd"/>
            <w:r w:rsidRPr="005D5E24">
              <w:rPr>
                <w:bCs/>
                <w:i/>
                <w:color w:val="000000"/>
                <w:sz w:val="18"/>
                <w:szCs w:val="18"/>
              </w:rPr>
              <w:t xml:space="preserve"> </w:t>
            </w:r>
            <w:proofErr w:type="spellStart"/>
            <w:r w:rsidRPr="005D5E24">
              <w:rPr>
                <w:bCs/>
                <w:i/>
                <w:color w:val="000000"/>
                <w:sz w:val="18"/>
                <w:szCs w:val="18"/>
              </w:rPr>
              <w:t>ryzyka</w:t>
            </w:r>
            <w:proofErr w:type="spellEnd"/>
          </w:p>
        </w:tc>
        <w:tc>
          <w:tcPr>
            <w:tcW w:w="1276" w:type="dxa"/>
            <w:shd w:val="clear" w:color="auto" w:fill="BCBCBC"/>
          </w:tcPr>
          <w:p w14:paraId="2634B244" w14:textId="77777777" w:rsidR="00535B30" w:rsidRPr="005D5E24" w:rsidRDefault="00535B30" w:rsidP="00535B30">
            <w:pPr>
              <w:rPr>
                <w:bCs/>
                <w:color w:val="000000"/>
                <w:sz w:val="18"/>
                <w:szCs w:val="18"/>
              </w:rPr>
            </w:pPr>
            <w:r w:rsidRPr="005D5E24">
              <w:rPr>
                <w:bCs/>
                <w:color w:val="000000"/>
                <w:sz w:val="18"/>
                <w:szCs w:val="18"/>
              </w:rPr>
              <w:t xml:space="preserve">Kind of risk assessment </w:t>
            </w:r>
            <w:proofErr w:type="spellStart"/>
            <w:r w:rsidRPr="005D5E24">
              <w:rPr>
                <w:bCs/>
                <w:i/>
                <w:color w:val="000000"/>
                <w:sz w:val="18"/>
                <w:szCs w:val="18"/>
              </w:rPr>
              <w:t>Rodzaj</w:t>
            </w:r>
            <w:proofErr w:type="spellEnd"/>
            <w:r w:rsidRPr="005D5E24">
              <w:rPr>
                <w:bCs/>
                <w:i/>
                <w:color w:val="000000"/>
                <w:sz w:val="18"/>
                <w:szCs w:val="18"/>
              </w:rPr>
              <w:t xml:space="preserve"> </w:t>
            </w:r>
            <w:proofErr w:type="spellStart"/>
            <w:r w:rsidRPr="005D5E24">
              <w:rPr>
                <w:bCs/>
                <w:i/>
                <w:color w:val="000000"/>
                <w:sz w:val="18"/>
                <w:szCs w:val="18"/>
              </w:rPr>
              <w:t>oceny</w:t>
            </w:r>
            <w:proofErr w:type="spellEnd"/>
            <w:r w:rsidRPr="005D5E24">
              <w:rPr>
                <w:bCs/>
                <w:i/>
                <w:color w:val="000000"/>
                <w:sz w:val="18"/>
                <w:szCs w:val="18"/>
              </w:rPr>
              <w:t xml:space="preserve"> </w:t>
            </w:r>
            <w:proofErr w:type="spellStart"/>
            <w:r w:rsidRPr="005D5E24">
              <w:rPr>
                <w:bCs/>
                <w:i/>
                <w:color w:val="000000"/>
                <w:sz w:val="18"/>
                <w:szCs w:val="18"/>
              </w:rPr>
              <w:t>ryzyka</w:t>
            </w:r>
            <w:proofErr w:type="spellEnd"/>
          </w:p>
        </w:tc>
        <w:tc>
          <w:tcPr>
            <w:tcW w:w="2693" w:type="dxa"/>
            <w:shd w:val="clear" w:color="auto" w:fill="BCBCBC"/>
          </w:tcPr>
          <w:p w14:paraId="4EA7B345" w14:textId="4C1F6E0B" w:rsidR="00535B30" w:rsidRPr="005D5E24" w:rsidRDefault="00535B30" w:rsidP="00535B30">
            <w:pPr>
              <w:rPr>
                <w:bCs/>
                <w:color w:val="000000"/>
                <w:sz w:val="18"/>
                <w:szCs w:val="18"/>
              </w:rPr>
            </w:pPr>
            <w:r w:rsidRPr="005D5E24">
              <w:rPr>
                <w:bCs/>
                <w:color w:val="000000"/>
                <w:sz w:val="18"/>
                <w:szCs w:val="18"/>
              </w:rPr>
              <w:t xml:space="preserve">Reference to the risk assessment </w:t>
            </w:r>
            <w:proofErr w:type="spellStart"/>
            <w:r w:rsidRPr="005D5E24">
              <w:rPr>
                <w:bCs/>
                <w:i/>
                <w:color w:val="000000"/>
                <w:sz w:val="18"/>
                <w:szCs w:val="18"/>
              </w:rPr>
              <w:t>Odwoł</w:t>
            </w:r>
            <w:r w:rsidR="00F84C85">
              <w:rPr>
                <w:bCs/>
                <w:i/>
                <w:color w:val="000000"/>
                <w:sz w:val="18"/>
                <w:szCs w:val="18"/>
              </w:rPr>
              <w:t>a</w:t>
            </w:r>
            <w:r w:rsidRPr="005D5E24">
              <w:rPr>
                <w:bCs/>
                <w:i/>
                <w:color w:val="000000"/>
                <w:sz w:val="18"/>
                <w:szCs w:val="18"/>
              </w:rPr>
              <w:t>nie</w:t>
            </w:r>
            <w:proofErr w:type="spellEnd"/>
            <w:r w:rsidRPr="005D5E24">
              <w:rPr>
                <w:bCs/>
                <w:i/>
                <w:color w:val="000000"/>
                <w:sz w:val="18"/>
                <w:szCs w:val="18"/>
              </w:rPr>
              <w:t xml:space="preserve"> do </w:t>
            </w:r>
            <w:proofErr w:type="spellStart"/>
            <w:r w:rsidRPr="005D5E24">
              <w:rPr>
                <w:bCs/>
                <w:i/>
                <w:color w:val="000000"/>
                <w:sz w:val="18"/>
                <w:szCs w:val="18"/>
              </w:rPr>
              <w:t>oceny</w:t>
            </w:r>
            <w:proofErr w:type="spellEnd"/>
            <w:r w:rsidRPr="005D5E24">
              <w:rPr>
                <w:bCs/>
                <w:i/>
                <w:color w:val="000000"/>
                <w:sz w:val="18"/>
                <w:szCs w:val="18"/>
              </w:rPr>
              <w:t xml:space="preserve"> </w:t>
            </w:r>
            <w:proofErr w:type="spellStart"/>
            <w:r w:rsidRPr="005D5E24">
              <w:rPr>
                <w:bCs/>
                <w:i/>
                <w:color w:val="000000"/>
                <w:sz w:val="18"/>
                <w:szCs w:val="18"/>
              </w:rPr>
              <w:t>ryzyka</w:t>
            </w:r>
            <w:proofErr w:type="spellEnd"/>
          </w:p>
        </w:tc>
        <w:tc>
          <w:tcPr>
            <w:tcW w:w="3373" w:type="dxa"/>
            <w:shd w:val="clear" w:color="auto" w:fill="BCBCBC"/>
          </w:tcPr>
          <w:p w14:paraId="12952C5F" w14:textId="77777777" w:rsidR="00535B30" w:rsidRPr="005D5E24" w:rsidRDefault="00535B30" w:rsidP="00535B30">
            <w:pPr>
              <w:rPr>
                <w:rStyle w:val="shorttext"/>
                <w:rFonts w:cs="Arial"/>
                <w:color w:val="222222"/>
                <w:sz w:val="18"/>
                <w:szCs w:val="18"/>
                <w:lang w:val="en-US"/>
              </w:rPr>
            </w:pPr>
            <w:r w:rsidRPr="005D5E24">
              <w:rPr>
                <w:bCs/>
                <w:color w:val="000000"/>
                <w:sz w:val="18"/>
                <w:szCs w:val="18"/>
              </w:rPr>
              <w:t>Reference to control measure(s)</w:t>
            </w:r>
          </w:p>
          <w:p w14:paraId="7FD3E4DE" w14:textId="77777777" w:rsidR="00535B30" w:rsidRPr="005D5E24" w:rsidRDefault="00535B30" w:rsidP="00535B30">
            <w:pPr>
              <w:rPr>
                <w:bCs/>
                <w:i/>
                <w:color w:val="000000"/>
                <w:sz w:val="18"/>
                <w:szCs w:val="18"/>
                <w:lang w:val="pl-PL"/>
              </w:rPr>
            </w:pPr>
            <w:r w:rsidRPr="005D5E24">
              <w:rPr>
                <w:rStyle w:val="shorttext"/>
                <w:rFonts w:cs="Arial"/>
                <w:i/>
                <w:color w:val="222222"/>
                <w:sz w:val="18"/>
                <w:szCs w:val="18"/>
                <w:lang w:val="pl-PL"/>
              </w:rPr>
              <w:t>Odniesienie do środków kontroli</w:t>
            </w:r>
            <w:r w:rsidRPr="005D5E24">
              <w:rPr>
                <w:bCs/>
                <w:i/>
                <w:color w:val="000000"/>
                <w:sz w:val="18"/>
                <w:szCs w:val="18"/>
                <w:lang w:val="pl-PL"/>
              </w:rPr>
              <w:t xml:space="preserve"> </w:t>
            </w:r>
          </w:p>
        </w:tc>
      </w:tr>
      <w:tr w:rsidR="006069C8" w:rsidRPr="007334A7" w14:paraId="29B70EE4" w14:textId="77777777" w:rsidTr="006069C8">
        <w:trPr>
          <w:trHeight w:val="651"/>
        </w:trPr>
        <w:tc>
          <w:tcPr>
            <w:tcW w:w="1163" w:type="dxa"/>
            <w:vMerge w:val="restart"/>
          </w:tcPr>
          <w:p w14:paraId="17A03906" w14:textId="77777777" w:rsidR="00202395" w:rsidRDefault="00202395" w:rsidP="00535B30">
            <w:pPr>
              <w:rPr>
                <w:b/>
                <w:bCs/>
                <w:color w:val="0000FF"/>
                <w:sz w:val="18"/>
                <w:szCs w:val="18"/>
              </w:rPr>
            </w:pPr>
            <w:r w:rsidRPr="00202395">
              <w:rPr>
                <w:b/>
                <w:bCs/>
                <w:color w:val="0000FF"/>
                <w:sz w:val="18"/>
                <w:szCs w:val="18"/>
              </w:rPr>
              <w:t xml:space="preserve">Polska </w:t>
            </w:r>
          </w:p>
          <w:p w14:paraId="3F1453FB" w14:textId="35FBCACF" w:rsidR="00535B30" w:rsidRPr="005D5E24" w:rsidRDefault="00202395" w:rsidP="00535B30">
            <w:pPr>
              <w:rPr>
                <w:b/>
                <w:bCs/>
                <w:sz w:val="18"/>
                <w:szCs w:val="18"/>
              </w:rPr>
            </w:pPr>
            <w:r w:rsidRPr="00202395">
              <w:rPr>
                <w:b/>
                <w:bCs/>
                <w:color w:val="0000FF"/>
                <w:sz w:val="18"/>
                <w:szCs w:val="18"/>
              </w:rPr>
              <w:t>Poland</w:t>
            </w:r>
          </w:p>
        </w:tc>
        <w:tc>
          <w:tcPr>
            <w:tcW w:w="2126" w:type="dxa"/>
            <w:vMerge w:val="restart"/>
          </w:tcPr>
          <w:p w14:paraId="7D8B1A5D" w14:textId="265C22F5" w:rsidR="00202395" w:rsidRDefault="00202395" w:rsidP="00040107">
            <w:pPr>
              <w:spacing w:after="0"/>
              <w:rPr>
                <w:color w:val="0000FF"/>
                <w:sz w:val="18"/>
                <w:szCs w:val="18"/>
                <w:lang w:val="pl-PL"/>
              </w:rPr>
            </w:pPr>
            <w:r w:rsidRPr="00202395">
              <w:rPr>
                <w:color w:val="0000FF"/>
                <w:sz w:val="18"/>
                <w:szCs w:val="18"/>
                <w:lang w:val="pl-PL"/>
              </w:rPr>
              <w:t>Regionalne D</w:t>
            </w:r>
            <w:r w:rsidR="005E4A6C">
              <w:rPr>
                <w:color w:val="0000FF"/>
                <w:sz w:val="18"/>
                <w:szCs w:val="18"/>
                <w:lang w:val="pl-PL"/>
              </w:rPr>
              <w:t>yrekcje Lasów Państwowych</w:t>
            </w:r>
            <w:r w:rsidRPr="00202395">
              <w:rPr>
                <w:color w:val="0000FF"/>
                <w:sz w:val="18"/>
                <w:szCs w:val="18"/>
                <w:lang w:val="pl-PL"/>
              </w:rPr>
              <w:t>:</w:t>
            </w:r>
          </w:p>
          <w:p w14:paraId="5046AACB" w14:textId="77777777" w:rsidR="00040107" w:rsidRPr="00202395" w:rsidRDefault="00040107" w:rsidP="00040107">
            <w:pPr>
              <w:spacing w:after="0"/>
              <w:rPr>
                <w:color w:val="0000FF"/>
                <w:sz w:val="18"/>
                <w:szCs w:val="18"/>
                <w:lang w:val="pl-PL"/>
              </w:rPr>
            </w:pPr>
          </w:p>
          <w:p w14:paraId="70E88236" w14:textId="77777777" w:rsidR="00535B30" w:rsidRPr="00AC3A71" w:rsidRDefault="00202395" w:rsidP="00040107">
            <w:pPr>
              <w:pBdr>
                <w:bottom w:val="single" w:sz="6" w:space="1" w:color="auto"/>
              </w:pBdr>
              <w:spacing w:after="0"/>
              <w:rPr>
                <w:color w:val="0000FF"/>
                <w:sz w:val="18"/>
                <w:szCs w:val="18"/>
                <w:lang w:val="en-US"/>
              </w:rPr>
            </w:pPr>
            <w:r w:rsidRPr="00AC3A71">
              <w:rPr>
                <w:color w:val="0000FF"/>
                <w:sz w:val="18"/>
                <w:szCs w:val="18"/>
                <w:lang w:val="en-US"/>
              </w:rPr>
              <w:t xml:space="preserve">RDLP </w:t>
            </w:r>
            <w:proofErr w:type="spellStart"/>
            <w:r w:rsidRPr="00AC3A71">
              <w:rPr>
                <w:color w:val="0000FF"/>
                <w:sz w:val="18"/>
                <w:szCs w:val="18"/>
                <w:lang w:val="en-US"/>
              </w:rPr>
              <w:t>Toruń</w:t>
            </w:r>
            <w:proofErr w:type="spellEnd"/>
          </w:p>
          <w:p w14:paraId="4EDA952D" w14:textId="78EB5202" w:rsidR="00040107" w:rsidRDefault="00040107" w:rsidP="00040107">
            <w:pPr>
              <w:spacing w:after="0"/>
              <w:rPr>
                <w:color w:val="0000FF"/>
                <w:sz w:val="18"/>
                <w:szCs w:val="18"/>
                <w:lang w:val="en-US"/>
              </w:rPr>
            </w:pPr>
            <w:r w:rsidRPr="00040107">
              <w:rPr>
                <w:color w:val="0000FF"/>
                <w:sz w:val="18"/>
                <w:szCs w:val="18"/>
                <w:lang w:val="en-US"/>
              </w:rPr>
              <w:t>Regional Directorates of State F</w:t>
            </w:r>
            <w:r>
              <w:rPr>
                <w:color w:val="0000FF"/>
                <w:sz w:val="18"/>
                <w:szCs w:val="18"/>
                <w:lang w:val="en-US"/>
              </w:rPr>
              <w:t>ores</w:t>
            </w:r>
            <w:r w:rsidR="005E4A6C">
              <w:rPr>
                <w:color w:val="0000FF"/>
                <w:sz w:val="18"/>
                <w:szCs w:val="18"/>
                <w:lang w:val="en-US"/>
              </w:rPr>
              <w:t>ts</w:t>
            </w:r>
          </w:p>
          <w:p w14:paraId="76B61FFE" w14:textId="77777777" w:rsidR="005E4A6C" w:rsidRDefault="005E4A6C" w:rsidP="00040107">
            <w:pPr>
              <w:spacing w:after="0"/>
              <w:rPr>
                <w:color w:val="0000FF"/>
                <w:sz w:val="18"/>
                <w:szCs w:val="18"/>
                <w:lang w:val="en-US"/>
              </w:rPr>
            </w:pPr>
          </w:p>
          <w:p w14:paraId="5E35A353" w14:textId="36E759F7" w:rsidR="00040107" w:rsidRPr="00040107" w:rsidRDefault="00040107" w:rsidP="00040107">
            <w:pPr>
              <w:spacing w:after="0"/>
              <w:rPr>
                <w:color w:val="0000FF"/>
                <w:sz w:val="18"/>
                <w:szCs w:val="18"/>
                <w:lang w:val="en-US"/>
              </w:rPr>
            </w:pPr>
            <w:r w:rsidRPr="00202395">
              <w:rPr>
                <w:color w:val="0000FF"/>
                <w:sz w:val="18"/>
                <w:szCs w:val="18"/>
                <w:lang w:val="pl-PL"/>
              </w:rPr>
              <w:t>RD</w:t>
            </w:r>
            <w:r>
              <w:rPr>
                <w:color w:val="0000FF"/>
                <w:sz w:val="18"/>
                <w:szCs w:val="18"/>
                <w:lang w:val="pl-PL"/>
              </w:rPr>
              <w:t>SF</w:t>
            </w:r>
            <w:r w:rsidRPr="00202395">
              <w:rPr>
                <w:color w:val="0000FF"/>
                <w:sz w:val="18"/>
                <w:szCs w:val="18"/>
                <w:lang w:val="pl-PL"/>
              </w:rPr>
              <w:t xml:space="preserve"> Toruń</w:t>
            </w:r>
          </w:p>
        </w:tc>
        <w:tc>
          <w:tcPr>
            <w:tcW w:w="1134" w:type="dxa"/>
          </w:tcPr>
          <w:p w14:paraId="4AC79F43" w14:textId="77777777" w:rsidR="00535B30" w:rsidRPr="005D5E24" w:rsidRDefault="00535B30" w:rsidP="00535B30">
            <w:pPr>
              <w:rPr>
                <w:bCs/>
                <w:sz w:val="18"/>
                <w:szCs w:val="18"/>
              </w:rPr>
            </w:pPr>
            <w:r w:rsidRPr="005D5E24">
              <w:rPr>
                <w:bCs/>
                <w:sz w:val="18"/>
                <w:szCs w:val="18"/>
              </w:rPr>
              <w:t>CW CAT 1</w:t>
            </w:r>
          </w:p>
        </w:tc>
        <w:tc>
          <w:tcPr>
            <w:tcW w:w="1843" w:type="dxa"/>
          </w:tcPr>
          <w:p w14:paraId="6735ADB2" w14:textId="6479408B" w:rsidR="00535B30" w:rsidRPr="005D5E24" w:rsidRDefault="00F86691" w:rsidP="00535B30">
            <w:pPr>
              <w:rPr>
                <w:bCs/>
                <w:sz w:val="18"/>
                <w:szCs w:val="18"/>
                <w:lang w:val="pl-PL"/>
              </w:rPr>
            </w:pPr>
            <w:r>
              <w:rPr>
                <w:sz w:val="18"/>
                <w:szCs w:val="18"/>
              </w:rPr>
              <w:fldChar w:fldCharType="begin">
                <w:ffData>
                  <w:name w:val="Check34"/>
                  <w:enabled/>
                  <w:calcOnExit w:val="0"/>
                  <w:checkBox>
                    <w:sizeAuto/>
                    <w:default w:val="0"/>
                  </w:checkBox>
                </w:ffData>
              </w:fldChar>
            </w:r>
            <w:bookmarkStart w:id="0" w:name="Check34"/>
            <w:r w:rsidRPr="00F86691">
              <w:rPr>
                <w:sz w:val="18"/>
                <w:szCs w:val="18"/>
                <w:lang w:val="pl-PL"/>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0"/>
            <w:r w:rsidR="00535B30" w:rsidRPr="00F86691">
              <w:rPr>
                <w:sz w:val="18"/>
                <w:szCs w:val="18"/>
                <w:lang w:val="pl-PL"/>
              </w:rPr>
              <w:t xml:space="preserve"> </w:t>
            </w:r>
            <w:proofErr w:type="spellStart"/>
            <w:r w:rsidR="00535B30" w:rsidRPr="00F86691">
              <w:rPr>
                <w:sz w:val="18"/>
                <w:szCs w:val="18"/>
                <w:lang w:val="pl-PL"/>
              </w:rPr>
              <w:t>low</w:t>
            </w:r>
            <w:proofErr w:type="spellEnd"/>
            <w:r w:rsidR="00535B30" w:rsidRPr="00F86691">
              <w:rPr>
                <w:sz w:val="18"/>
                <w:szCs w:val="18"/>
                <w:lang w:val="pl-PL"/>
              </w:rPr>
              <w:t>/ niskie</w:t>
            </w:r>
            <w:r w:rsidR="00535B30" w:rsidRPr="005D5E24">
              <w:rPr>
                <w:sz w:val="18"/>
                <w:szCs w:val="18"/>
                <w:lang w:val="pl-PL"/>
              </w:rPr>
              <w:tab/>
            </w:r>
            <w:r w:rsidR="00535B30" w:rsidRPr="005D5E24">
              <w:rPr>
                <w:sz w:val="18"/>
                <w:szCs w:val="18"/>
                <w:lang w:val="pl-PL"/>
              </w:rPr>
              <w:br/>
            </w:r>
            <w:r w:rsidRPr="00F86691">
              <w:rPr>
                <w:color w:val="0000FF"/>
                <w:sz w:val="18"/>
                <w:szCs w:val="18"/>
              </w:rPr>
              <w:fldChar w:fldCharType="begin">
                <w:ffData>
                  <w:name w:val=""/>
                  <w:enabled/>
                  <w:calcOnExit w:val="0"/>
                  <w:checkBox>
                    <w:sizeAuto/>
                    <w:default w:val="1"/>
                  </w:checkBox>
                </w:ffData>
              </w:fldChar>
            </w:r>
            <w:r w:rsidRPr="00F86691">
              <w:rPr>
                <w:color w:val="0000FF"/>
                <w:sz w:val="18"/>
                <w:szCs w:val="18"/>
                <w:lang w:val="pl-PL"/>
              </w:rPr>
              <w:instrText xml:space="preserve"> FORMCHECKBOX </w:instrText>
            </w:r>
            <w:r w:rsidR="00000000">
              <w:rPr>
                <w:color w:val="0000FF"/>
                <w:sz w:val="18"/>
                <w:szCs w:val="18"/>
              </w:rPr>
            </w:r>
            <w:r w:rsidR="00000000">
              <w:rPr>
                <w:color w:val="0000FF"/>
                <w:sz w:val="18"/>
                <w:szCs w:val="18"/>
              </w:rPr>
              <w:fldChar w:fldCharType="separate"/>
            </w:r>
            <w:r w:rsidRPr="00F86691">
              <w:rPr>
                <w:color w:val="0000FF"/>
                <w:sz w:val="18"/>
                <w:szCs w:val="18"/>
              </w:rPr>
              <w:fldChar w:fldCharType="end"/>
            </w:r>
            <w:r w:rsidR="00535B30" w:rsidRPr="00F86691">
              <w:rPr>
                <w:color w:val="0000FF"/>
                <w:sz w:val="18"/>
                <w:szCs w:val="18"/>
                <w:lang w:val="pl-PL"/>
              </w:rPr>
              <w:t xml:space="preserve"> </w:t>
            </w:r>
            <w:proofErr w:type="spellStart"/>
            <w:r w:rsidR="00535B30" w:rsidRPr="00F86691">
              <w:rPr>
                <w:color w:val="0000FF"/>
                <w:sz w:val="18"/>
                <w:szCs w:val="18"/>
                <w:lang w:val="pl-PL"/>
              </w:rPr>
              <w:t>specified</w:t>
            </w:r>
            <w:proofErr w:type="spellEnd"/>
            <w:r>
              <w:rPr>
                <w:color w:val="0000FF"/>
                <w:sz w:val="18"/>
                <w:szCs w:val="18"/>
                <w:lang w:val="pl-PL"/>
              </w:rPr>
              <w:t xml:space="preserve"> for 1.9 </w:t>
            </w:r>
            <w:r w:rsidR="00535B30" w:rsidRPr="00F86691">
              <w:rPr>
                <w:color w:val="0000FF"/>
                <w:sz w:val="18"/>
                <w:szCs w:val="18"/>
                <w:lang w:val="pl-PL"/>
              </w:rPr>
              <w:t>/  określone</w:t>
            </w:r>
            <w:r>
              <w:rPr>
                <w:color w:val="0000FF"/>
                <w:sz w:val="18"/>
                <w:szCs w:val="18"/>
                <w:lang w:val="pl-PL"/>
              </w:rPr>
              <w:t xml:space="preserve"> dla 1.9 </w:t>
            </w:r>
          </w:p>
        </w:tc>
        <w:tc>
          <w:tcPr>
            <w:tcW w:w="1276" w:type="dxa"/>
          </w:tcPr>
          <w:p w14:paraId="11557622" w14:textId="7B0AF5DE" w:rsidR="00535B30" w:rsidRPr="005D5E24" w:rsidRDefault="007334A7" w:rsidP="00535B30">
            <w:pPr>
              <w:rPr>
                <w:bCs/>
                <w:sz w:val="18"/>
                <w:szCs w:val="18"/>
              </w:rPr>
            </w:pPr>
            <w:r w:rsidRPr="007334A7">
              <w:rPr>
                <w:color w:val="0000FF"/>
                <w:sz w:val="18"/>
                <w:szCs w:val="18"/>
              </w:rPr>
              <w:fldChar w:fldCharType="begin">
                <w:ffData>
                  <w:name w:val=""/>
                  <w:enabled/>
                  <w:calcOnExit w:val="0"/>
                  <w:checkBox>
                    <w:sizeAuto/>
                    <w:default w:val="1"/>
                  </w:checkBox>
                </w:ffData>
              </w:fldChar>
            </w:r>
            <w:r w:rsidRPr="007334A7">
              <w:rPr>
                <w:color w:val="0000FF"/>
                <w:sz w:val="18"/>
                <w:szCs w:val="18"/>
              </w:rPr>
              <w:instrText xml:space="preserve"> FORMCHECKBOX </w:instrText>
            </w:r>
            <w:r w:rsidR="00000000">
              <w:rPr>
                <w:color w:val="0000FF"/>
                <w:sz w:val="18"/>
                <w:szCs w:val="18"/>
              </w:rPr>
            </w:r>
            <w:r w:rsidR="00000000">
              <w:rPr>
                <w:color w:val="0000FF"/>
                <w:sz w:val="18"/>
                <w:szCs w:val="18"/>
              </w:rPr>
              <w:fldChar w:fldCharType="separate"/>
            </w:r>
            <w:r w:rsidRPr="007334A7">
              <w:rPr>
                <w:color w:val="0000FF"/>
                <w:sz w:val="18"/>
                <w:szCs w:val="18"/>
              </w:rPr>
              <w:fldChar w:fldCharType="end"/>
            </w:r>
            <w:r w:rsidR="00535B30" w:rsidRPr="007334A7">
              <w:rPr>
                <w:color w:val="0000FF"/>
                <w:sz w:val="18"/>
                <w:szCs w:val="18"/>
              </w:rPr>
              <w:t xml:space="preserve"> FSC</w:t>
            </w:r>
            <w:r w:rsidR="00535B30" w:rsidRPr="007334A7">
              <w:rPr>
                <w:color w:val="0000FF"/>
                <w:sz w:val="18"/>
                <w:szCs w:val="18"/>
              </w:rPr>
              <w:tab/>
            </w:r>
            <w:r w:rsidR="00535B30" w:rsidRPr="005D5E24">
              <w:rPr>
                <w:sz w:val="18"/>
                <w:szCs w:val="18"/>
              </w:rPr>
              <w:br/>
            </w:r>
            <w:r w:rsidR="00535B30" w:rsidRPr="005D5E24">
              <w:rPr>
                <w:sz w:val="18"/>
                <w:szCs w:val="18"/>
              </w:rPr>
              <w:fldChar w:fldCharType="begin">
                <w:ffData>
                  <w:name w:val="Check34"/>
                  <w:enabled/>
                  <w:calcOnExit w:val="0"/>
                  <w:checkBox>
                    <w:sizeAuto/>
                    <w:default w:val="0"/>
                  </w:checkBox>
                </w:ffData>
              </w:fldChar>
            </w:r>
            <w:r w:rsidR="00535B30" w:rsidRPr="005D5E24">
              <w:rPr>
                <w:sz w:val="18"/>
                <w:szCs w:val="18"/>
              </w:rPr>
              <w:instrText xml:space="preserve"> FORMCHECKBOX </w:instrText>
            </w:r>
            <w:r w:rsidR="00000000">
              <w:rPr>
                <w:sz w:val="18"/>
                <w:szCs w:val="18"/>
              </w:rPr>
            </w:r>
            <w:r w:rsidR="00000000">
              <w:rPr>
                <w:sz w:val="18"/>
                <w:szCs w:val="18"/>
              </w:rPr>
              <w:fldChar w:fldCharType="separate"/>
            </w:r>
            <w:r w:rsidR="00535B30" w:rsidRPr="005D5E24">
              <w:rPr>
                <w:sz w:val="18"/>
                <w:szCs w:val="18"/>
              </w:rPr>
              <w:fldChar w:fldCharType="end"/>
            </w:r>
            <w:r w:rsidR="00535B30" w:rsidRPr="005D5E24">
              <w:rPr>
                <w:sz w:val="18"/>
                <w:szCs w:val="18"/>
              </w:rPr>
              <w:t xml:space="preserve"> own/</w:t>
            </w:r>
            <w:proofErr w:type="spellStart"/>
            <w:r w:rsidR="00535B30" w:rsidRPr="005D5E24">
              <w:rPr>
                <w:sz w:val="18"/>
                <w:szCs w:val="18"/>
              </w:rPr>
              <w:t>własna</w:t>
            </w:r>
            <w:proofErr w:type="spellEnd"/>
          </w:p>
        </w:tc>
        <w:tc>
          <w:tcPr>
            <w:tcW w:w="2693" w:type="dxa"/>
          </w:tcPr>
          <w:p w14:paraId="074F60B4" w14:textId="0C1AC350" w:rsidR="00202395" w:rsidRDefault="00202395" w:rsidP="00535B30">
            <w:pPr>
              <w:pBdr>
                <w:bottom w:val="single" w:sz="12" w:space="1" w:color="auto"/>
              </w:pBdr>
              <w:rPr>
                <w:bCs/>
                <w:color w:val="0000FF"/>
                <w:sz w:val="18"/>
                <w:szCs w:val="18"/>
                <w:lang w:val="pl-PL"/>
              </w:rPr>
            </w:pPr>
            <w:r>
              <w:rPr>
                <w:bCs/>
                <w:color w:val="0000FF"/>
                <w:sz w:val="18"/>
                <w:szCs w:val="18"/>
                <w:lang w:val="pl-PL"/>
              </w:rPr>
              <w:t>Scentralizowana Krajowa Analiza Ryzyka dla Polski z 08-05-2018</w:t>
            </w:r>
          </w:p>
          <w:p w14:paraId="3C136365" w14:textId="77777777" w:rsidR="00202395" w:rsidRPr="006069C8" w:rsidRDefault="00202395" w:rsidP="00202395">
            <w:pPr>
              <w:rPr>
                <w:bCs/>
                <w:color w:val="0000FF"/>
                <w:sz w:val="18"/>
                <w:szCs w:val="18"/>
                <w:lang w:val="en-US"/>
              </w:rPr>
            </w:pPr>
            <w:r w:rsidRPr="006069C8">
              <w:rPr>
                <w:bCs/>
                <w:color w:val="0000FF"/>
                <w:sz w:val="18"/>
                <w:szCs w:val="18"/>
                <w:lang w:val="en-US"/>
              </w:rPr>
              <w:t>Centralized National Risk</w:t>
            </w:r>
          </w:p>
          <w:p w14:paraId="4ED8EE23" w14:textId="77777777" w:rsidR="00202395" w:rsidRPr="00202395" w:rsidRDefault="00202395" w:rsidP="00202395">
            <w:pPr>
              <w:rPr>
                <w:bCs/>
                <w:color w:val="0000FF"/>
                <w:sz w:val="18"/>
                <w:szCs w:val="18"/>
                <w:lang w:val="en-US"/>
              </w:rPr>
            </w:pPr>
            <w:r w:rsidRPr="00202395">
              <w:rPr>
                <w:bCs/>
                <w:color w:val="0000FF"/>
                <w:sz w:val="18"/>
                <w:szCs w:val="18"/>
                <w:lang w:val="en-US"/>
              </w:rPr>
              <w:t>Assessment for</w:t>
            </w:r>
          </w:p>
          <w:p w14:paraId="66CF39CC" w14:textId="73348363" w:rsidR="00202395" w:rsidRDefault="00202395" w:rsidP="00202395">
            <w:pPr>
              <w:rPr>
                <w:bCs/>
                <w:color w:val="0000FF"/>
                <w:sz w:val="18"/>
                <w:szCs w:val="18"/>
                <w:lang w:val="en-US"/>
              </w:rPr>
            </w:pPr>
            <w:r w:rsidRPr="00202395">
              <w:rPr>
                <w:bCs/>
                <w:color w:val="0000FF"/>
                <w:sz w:val="18"/>
                <w:szCs w:val="18"/>
                <w:lang w:val="en-US"/>
              </w:rPr>
              <w:t>Poland</w:t>
            </w:r>
          </w:p>
          <w:p w14:paraId="1467D0C5" w14:textId="0A3D255E" w:rsidR="00535B30" w:rsidRPr="00202395" w:rsidRDefault="00202395" w:rsidP="00535B30">
            <w:pPr>
              <w:rPr>
                <w:bCs/>
                <w:color w:val="FF6600"/>
                <w:sz w:val="18"/>
                <w:szCs w:val="18"/>
                <w:lang w:val="en-US"/>
              </w:rPr>
            </w:pPr>
            <w:r w:rsidRPr="00202395">
              <w:rPr>
                <w:bCs/>
                <w:color w:val="0000FF"/>
                <w:sz w:val="18"/>
                <w:szCs w:val="18"/>
                <w:lang w:val="en-US"/>
              </w:rPr>
              <w:t>FSC-CNRA-PL V1-0 EN of 2018-05-08</w:t>
            </w:r>
          </w:p>
        </w:tc>
        <w:tc>
          <w:tcPr>
            <w:tcW w:w="3373" w:type="dxa"/>
          </w:tcPr>
          <w:p w14:paraId="5C0391CF" w14:textId="3199B004" w:rsidR="00535B30" w:rsidRDefault="00AA13D8" w:rsidP="00535B30">
            <w:pPr>
              <w:pBdr>
                <w:bottom w:val="single" w:sz="6" w:space="1" w:color="auto"/>
              </w:pBdr>
              <w:rPr>
                <w:bCs/>
                <w:color w:val="0000FF"/>
                <w:sz w:val="18"/>
                <w:szCs w:val="18"/>
                <w:lang w:val="pl-PL"/>
              </w:rPr>
            </w:pPr>
            <w:r w:rsidRPr="00AA13D8">
              <w:rPr>
                <w:bCs/>
                <w:color w:val="0000FF"/>
                <w:sz w:val="18"/>
                <w:szCs w:val="18"/>
                <w:lang w:val="pl-PL"/>
              </w:rPr>
              <w:t>F</w:t>
            </w:r>
            <w:r w:rsidR="007334A7" w:rsidRPr="007334A7">
              <w:rPr>
                <w:bCs/>
                <w:color w:val="0000FF"/>
                <w:sz w:val="18"/>
                <w:szCs w:val="18"/>
                <w:lang w:val="pl-PL"/>
              </w:rPr>
              <w:t xml:space="preserve">irma nie kupuje drewna z obszarów o ryzyku określonym w punkcie 1.9 </w:t>
            </w:r>
            <w:r w:rsidR="00F86691">
              <w:rPr>
                <w:bCs/>
                <w:color w:val="0000FF"/>
                <w:sz w:val="18"/>
                <w:szCs w:val="18"/>
                <w:lang w:val="pl-PL"/>
              </w:rPr>
              <w:t xml:space="preserve">SKAR </w:t>
            </w:r>
          </w:p>
          <w:p w14:paraId="31D3CA16" w14:textId="1CFCF222" w:rsidR="007334A7" w:rsidRPr="007334A7" w:rsidRDefault="00AA13D8" w:rsidP="00535B30">
            <w:pPr>
              <w:rPr>
                <w:bCs/>
                <w:color w:val="0000FF"/>
                <w:sz w:val="18"/>
                <w:szCs w:val="18"/>
                <w:lang w:val="en-US"/>
              </w:rPr>
            </w:pPr>
            <w:r>
              <w:rPr>
                <w:bCs/>
                <w:color w:val="0000FF"/>
                <w:sz w:val="18"/>
                <w:szCs w:val="18"/>
                <w:lang w:val="en-US"/>
              </w:rPr>
              <w:t>C</w:t>
            </w:r>
            <w:r w:rsidR="007334A7" w:rsidRPr="007334A7">
              <w:rPr>
                <w:bCs/>
                <w:color w:val="0000FF"/>
                <w:sz w:val="18"/>
                <w:szCs w:val="18"/>
                <w:lang w:val="en-US"/>
              </w:rPr>
              <w:t>ompany does n</w:t>
            </w:r>
            <w:r w:rsidR="007334A7">
              <w:rPr>
                <w:bCs/>
                <w:color w:val="0000FF"/>
                <w:sz w:val="18"/>
                <w:szCs w:val="18"/>
                <w:lang w:val="en-US"/>
              </w:rPr>
              <w:t>ot source from areas of specified risk in Point 1.9</w:t>
            </w:r>
            <w:r>
              <w:rPr>
                <w:bCs/>
                <w:color w:val="0000FF"/>
                <w:sz w:val="18"/>
                <w:szCs w:val="18"/>
                <w:lang w:val="en-US"/>
              </w:rPr>
              <w:t xml:space="preserve"> of CNRA</w:t>
            </w:r>
          </w:p>
          <w:p w14:paraId="40468475" w14:textId="77777777" w:rsidR="007334A7" w:rsidRPr="007334A7" w:rsidRDefault="007334A7" w:rsidP="00535B30">
            <w:pPr>
              <w:rPr>
                <w:i/>
                <w:color w:val="ED7D31"/>
                <w:lang w:val="en-US"/>
              </w:rPr>
            </w:pPr>
          </w:p>
          <w:p w14:paraId="0F64D11D" w14:textId="78453960" w:rsidR="00535B30" w:rsidRPr="007334A7" w:rsidRDefault="00535B30" w:rsidP="00535B30">
            <w:pPr>
              <w:rPr>
                <w:bCs/>
                <w:color w:val="FF6600"/>
                <w:sz w:val="18"/>
                <w:szCs w:val="18"/>
                <w:lang w:val="en-US"/>
              </w:rPr>
            </w:pPr>
          </w:p>
        </w:tc>
      </w:tr>
      <w:tr w:rsidR="00F86691" w:rsidRPr="007334A7" w14:paraId="374FD6C9" w14:textId="77777777" w:rsidTr="006069C8">
        <w:trPr>
          <w:trHeight w:val="651"/>
        </w:trPr>
        <w:tc>
          <w:tcPr>
            <w:tcW w:w="1163" w:type="dxa"/>
            <w:vMerge/>
          </w:tcPr>
          <w:p w14:paraId="423DB211" w14:textId="77777777" w:rsidR="00F86691" w:rsidRPr="00202395" w:rsidRDefault="00F86691" w:rsidP="00F86691">
            <w:pPr>
              <w:rPr>
                <w:b/>
                <w:bCs/>
                <w:color w:val="0000FF"/>
                <w:sz w:val="18"/>
                <w:szCs w:val="18"/>
              </w:rPr>
            </w:pPr>
          </w:p>
        </w:tc>
        <w:tc>
          <w:tcPr>
            <w:tcW w:w="2126" w:type="dxa"/>
            <w:vMerge/>
          </w:tcPr>
          <w:p w14:paraId="53E50F1D" w14:textId="77777777" w:rsidR="00F86691" w:rsidRPr="00AA13D8" w:rsidRDefault="00F86691" w:rsidP="00F86691">
            <w:pPr>
              <w:spacing w:after="0"/>
              <w:rPr>
                <w:color w:val="0000FF"/>
                <w:sz w:val="18"/>
                <w:szCs w:val="18"/>
                <w:lang w:val="en-US"/>
              </w:rPr>
            </w:pPr>
          </w:p>
        </w:tc>
        <w:tc>
          <w:tcPr>
            <w:tcW w:w="1134" w:type="dxa"/>
          </w:tcPr>
          <w:p w14:paraId="1581BCAE" w14:textId="589C52CC" w:rsidR="00F86691" w:rsidRPr="005D5E24" w:rsidRDefault="00F86691" w:rsidP="00F86691">
            <w:pPr>
              <w:rPr>
                <w:bCs/>
                <w:sz w:val="18"/>
                <w:szCs w:val="18"/>
              </w:rPr>
            </w:pPr>
            <w:r w:rsidRPr="005D5E24">
              <w:rPr>
                <w:bCs/>
                <w:sz w:val="18"/>
                <w:szCs w:val="18"/>
              </w:rPr>
              <w:t>CW CAT 1</w:t>
            </w:r>
          </w:p>
        </w:tc>
        <w:tc>
          <w:tcPr>
            <w:tcW w:w="1843" w:type="dxa"/>
          </w:tcPr>
          <w:p w14:paraId="2D301D54" w14:textId="0F9CBAF2" w:rsidR="00F86691" w:rsidRPr="00256061" w:rsidRDefault="00F86691" w:rsidP="00F86691">
            <w:pPr>
              <w:rPr>
                <w:color w:val="0000FF"/>
                <w:sz w:val="18"/>
                <w:szCs w:val="18"/>
                <w:lang w:val="en-US"/>
              </w:rPr>
            </w:pPr>
            <w:r w:rsidRPr="007334A7">
              <w:rPr>
                <w:color w:val="0000FF"/>
                <w:sz w:val="18"/>
                <w:szCs w:val="18"/>
              </w:rPr>
              <w:fldChar w:fldCharType="begin">
                <w:ffData>
                  <w:name w:val="Check34"/>
                  <w:enabled/>
                  <w:calcOnExit w:val="0"/>
                  <w:checkBox>
                    <w:sizeAuto/>
                    <w:default w:val="1"/>
                  </w:checkBox>
                </w:ffData>
              </w:fldChar>
            </w:r>
            <w:r w:rsidRPr="00256061">
              <w:rPr>
                <w:color w:val="0000FF"/>
                <w:sz w:val="18"/>
                <w:szCs w:val="18"/>
                <w:lang w:val="en-US"/>
              </w:rPr>
              <w:instrText xml:space="preserve"> FORMCHECKBOX </w:instrText>
            </w:r>
            <w:r w:rsidR="00000000">
              <w:rPr>
                <w:color w:val="0000FF"/>
                <w:sz w:val="18"/>
                <w:szCs w:val="18"/>
              </w:rPr>
            </w:r>
            <w:r w:rsidR="00000000">
              <w:rPr>
                <w:color w:val="0000FF"/>
                <w:sz w:val="18"/>
                <w:szCs w:val="18"/>
              </w:rPr>
              <w:fldChar w:fldCharType="separate"/>
            </w:r>
            <w:r w:rsidRPr="007334A7">
              <w:rPr>
                <w:color w:val="0000FF"/>
                <w:sz w:val="18"/>
                <w:szCs w:val="18"/>
              </w:rPr>
              <w:fldChar w:fldCharType="end"/>
            </w:r>
            <w:r w:rsidRPr="00256061">
              <w:rPr>
                <w:color w:val="0000FF"/>
                <w:sz w:val="18"/>
                <w:szCs w:val="18"/>
                <w:lang w:val="en-US"/>
              </w:rPr>
              <w:t xml:space="preserve"> low</w:t>
            </w:r>
            <w:r w:rsidR="00137BE0" w:rsidRPr="00256061">
              <w:rPr>
                <w:color w:val="0000FF"/>
                <w:sz w:val="18"/>
                <w:szCs w:val="18"/>
                <w:lang w:val="en-US"/>
              </w:rPr>
              <w:t xml:space="preserve"> for other categories in 1</w:t>
            </w:r>
            <w:r w:rsidRPr="00256061">
              <w:rPr>
                <w:color w:val="0000FF"/>
                <w:sz w:val="18"/>
                <w:szCs w:val="18"/>
                <w:lang w:val="en-US"/>
              </w:rPr>
              <w:t xml:space="preserve">/ </w:t>
            </w:r>
            <w:proofErr w:type="spellStart"/>
            <w:r w:rsidRPr="00256061">
              <w:rPr>
                <w:color w:val="0000FF"/>
                <w:sz w:val="18"/>
                <w:szCs w:val="18"/>
                <w:lang w:val="en-US"/>
              </w:rPr>
              <w:t>niskie</w:t>
            </w:r>
            <w:proofErr w:type="spellEnd"/>
            <w:r w:rsidRPr="00256061">
              <w:rPr>
                <w:sz w:val="18"/>
                <w:szCs w:val="18"/>
                <w:lang w:val="en-US"/>
              </w:rPr>
              <w:tab/>
            </w:r>
            <w:r w:rsidRPr="00256061">
              <w:rPr>
                <w:sz w:val="18"/>
                <w:szCs w:val="18"/>
                <w:lang w:val="en-US"/>
              </w:rPr>
              <w:br/>
            </w:r>
            <w:r w:rsidRPr="005D5E24">
              <w:rPr>
                <w:sz w:val="18"/>
                <w:szCs w:val="18"/>
              </w:rPr>
              <w:fldChar w:fldCharType="begin">
                <w:ffData>
                  <w:name w:val="Check34"/>
                  <w:enabled/>
                  <w:calcOnExit w:val="0"/>
                  <w:checkBox>
                    <w:sizeAuto/>
                    <w:default w:val="0"/>
                  </w:checkBox>
                </w:ffData>
              </w:fldChar>
            </w:r>
            <w:r w:rsidRPr="00256061">
              <w:rPr>
                <w:sz w:val="18"/>
                <w:szCs w:val="18"/>
                <w:lang w:val="en-US"/>
              </w:rPr>
              <w:instrText xml:space="preserve"> FORMCHECKBOX </w:instrText>
            </w:r>
            <w:r w:rsidR="00000000">
              <w:rPr>
                <w:sz w:val="18"/>
                <w:szCs w:val="18"/>
              </w:rPr>
            </w:r>
            <w:r w:rsidR="00000000">
              <w:rPr>
                <w:sz w:val="18"/>
                <w:szCs w:val="18"/>
              </w:rPr>
              <w:fldChar w:fldCharType="separate"/>
            </w:r>
            <w:r w:rsidRPr="005D5E24">
              <w:rPr>
                <w:sz w:val="18"/>
                <w:szCs w:val="18"/>
              </w:rPr>
              <w:fldChar w:fldCharType="end"/>
            </w:r>
            <w:r w:rsidRPr="00256061">
              <w:rPr>
                <w:sz w:val="18"/>
                <w:szCs w:val="18"/>
                <w:lang w:val="en-US"/>
              </w:rPr>
              <w:t xml:space="preserve"> (un)specified/ (</w:t>
            </w:r>
            <w:proofErr w:type="spellStart"/>
            <w:r w:rsidRPr="00256061">
              <w:rPr>
                <w:sz w:val="18"/>
                <w:szCs w:val="18"/>
                <w:lang w:val="en-US"/>
              </w:rPr>
              <w:t>nie</w:t>
            </w:r>
            <w:proofErr w:type="spellEnd"/>
            <w:r w:rsidRPr="00256061">
              <w:rPr>
                <w:sz w:val="18"/>
                <w:szCs w:val="18"/>
                <w:lang w:val="en-US"/>
              </w:rPr>
              <w:t xml:space="preserve">) </w:t>
            </w:r>
            <w:proofErr w:type="spellStart"/>
            <w:r w:rsidRPr="00256061">
              <w:rPr>
                <w:sz w:val="18"/>
                <w:szCs w:val="18"/>
                <w:lang w:val="en-US"/>
              </w:rPr>
              <w:t>określone</w:t>
            </w:r>
            <w:proofErr w:type="spellEnd"/>
          </w:p>
        </w:tc>
        <w:tc>
          <w:tcPr>
            <w:tcW w:w="1276" w:type="dxa"/>
          </w:tcPr>
          <w:p w14:paraId="29E1E93F" w14:textId="15DD346B" w:rsidR="00F86691" w:rsidRPr="007334A7" w:rsidRDefault="00F86691" w:rsidP="00F86691">
            <w:pPr>
              <w:rPr>
                <w:color w:val="0000FF"/>
                <w:sz w:val="18"/>
                <w:szCs w:val="18"/>
              </w:rPr>
            </w:pPr>
            <w:r w:rsidRPr="007334A7">
              <w:rPr>
                <w:color w:val="0000FF"/>
                <w:sz w:val="18"/>
                <w:szCs w:val="18"/>
              </w:rPr>
              <w:fldChar w:fldCharType="begin">
                <w:ffData>
                  <w:name w:val=""/>
                  <w:enabled/>
                  <w:calcOnExit w:val="0"/>
                  <w:checkBox>
                    <w:sizeAuto/>
                    <w:default w:val="1"/>
                  </w:checkBox>
                </w:ffData>
              </w:fldChar>
            </w:r>
            <w:r w:rsidRPr="007334A7">
              <w:rPr>
                <w:color w:val="0000FF"/>
                <w:sz w:val="18"/>
                <w:szCs w:val="18"/>
              </w:rPr>
              <w:instrText xml:space="preserve"> FORMCHECKBOX </w:instrText>
            </w:r>
            <w:r w:rsidR="00000000">
              <w:rPr>
                <w:color w:val="0000FF"/>
                <w:sz w:val="18"/>
                <w:szCs w:val="18"/>
              </w:rPr>
            </w:r>
            <w:r w:rsidR="00000000">
              <w:rPr>
                <w:color w:val="0000FF"/>
                <w:sz w:val="18"/>
                <w:szCs w:val="18"/>
              </w:rPr>
              <w:fldChar w:fldCharType="separate"/>
            </w:r>
            <w:r w:rsidRPr="007334A7">
              <w:rPr>
                <w:color w:val="0000FF"/>
                <w:sz w:val="18"/>
                <w:szCs w:val="18"/>
              </w:rPr>
              <w:fldChar w:fldCharType="end"/>
            </w:r>
            <w:r w:rsidRPr="007334A7">
              <w:rPr>
                <w:color w:val="0000FF"/>
                <w:sz w:val="18"/>
                <w:szCs w:val="18"/>
              </w:rPr>
              <w:t xml:space="preserve"> FSC</w:t>
            </w:r>
            <w:r w:rsidRPr="007334A7">
              <w:rPr>
                <w:color w:val="0000FF"/>
                <w:sz w:val="18"/>
                <w:szCs w:val="18"/>
              </w:rPr>
              <w:tab/>
            </w:r>
            <w:r w:rsidRPr="005D5E24">
              <w:rPr>
                <w:sz w:val="18"/>
                <w:szCs w:val="18"/>
              </w:rPr>
              <w:br/>
            </w:r>
            <w:r w:rsidRPr="005D5E24">
              <w:rPr>
                <w:sz w:val="18"/>
                <w:szCs w:val="18"/>
              </w:rPr>
              <w:fldChar w:fldCharType="begin">
                <w:ffData>
                  <w:name w:val="Check34"/>
                  <w:enabled/>
                  <w:calcOnExit w:val="0"/>
                  <w:checkBox>
                    <w:sizeAuto/>
                    <w:default w:val="0"/>
                  </w:checkBox>
                </w:ffData>
              </w:fldChar>
            </w:r>
            <w:r w:rsidRPr="005D5E24">
              <w:rPr>
                <w:sz w:val="18"/>
                <w:szCs w:val="18"/>
              </w:rPr>
              <w:instrText xml:space="preserve"> FORMCHECKBOX </w:instrText>
            </w:r>
            <w:r w:rsidR="00000000">
              <w:rPr>
                <w:sz w:val="18"/>
                <w:szCs w:val="18"/>
              </w:rPr>
            </w:r>
            <w:r w:rsidR="00000000">
              <w:rPr>
                <w:sz w:val="18"/>
                <w:szCs w:val="18"/>
              </w:rPr>
              <w:fldChar w:fldCharType="separate"/>
            </w:r>
            <w:r w:rsidRPr="005D5E24">
              <w:rPr>
                <w:sz w:val="18"/>
                <w:szCs w:val="18"/>
              </w:rPr>
              <w:fldChar w:fldCharType="end"/>
            </w:r>
            <w:r w:rsidRPr="005D5E24">
              <w:rPr>
                <w:sz w:val="18"/>
                <w:szCs w:val="18"/>
              </w:rPr>
              <w:t xml:space="preserve"> own/</w:t>
            </w:r>
            <w:proofErr w:type="spellStart"/>
            <w:r w:rsidRPr="005D5E24">
              <w:rPr>
                <w:sz w:val="18"/>
                <w:szCs w:val="18"/>
              </w:rPr>
              <w:t>własna</w:t>
            </w:r>
            <w:proofErr w:type="spellEnd"/>
          </w:p>
        </w:tc>
        <w:tc>
          <w:tcPr>
            <w:tcW w:w="2693" w:type="dxa"/>
          </w:tcPr>
          <w:p w14:paraId="62309C73" w14:textId="77777777" w:rsidR="00F86691" w:rsidRDefault="00F86691" w:rsidP="00F86691">
            <w:pPr>
              <w:pBdr>
                <w:bottom w:val="single" w:sz="12" w:space="1" w:color="auto"/>
              </w:pBdr>
              <w:rPr>
                <w:bCs/>
                <w:color w:val="0000FF"/>
                <w:sz w:val="18"/>
                <w:szCs w:val="18"/>
                <w:lang w:val="pl-PL"/>
              </w:rPr>
            </w:pPr>
            <w:r>
              <w:rPr>
                <w:bCs/>
                <w:color w:val="0000FF"/>
                <w:sz w:val="18"/>
                <w:szCs w:val="18"/>
                <w:lang w:val="pl-PL"/>
              </w:rPr>
              <w:t>Scentralizowana Krajowa Analiza Ryzyka dla Polski z 08-05-2018</w:t>
            </w:r>
          </w:p>
          <w:p w14:paraId="7DEEDD18" w14:textId="77777777" w:rsidR="00F86691" w:rsidRPr="00F86691" w:rsidRDefault="00F86691" w:rsidP="00F86691">
            <w:pPr>
              <w:rPr>
                <w:bCs/>
                <w:color w:val="0000FF"/>
                <w:sz w:val="18"/>
                <w:szCs w:val="18"/>
                <w:lang w:val="en-US"/>
              </w:rPr>
            </w:pPr>
            <w:r w:rsidRPr="00F86691">
              <w:rPr>
                <w:bCs/>
                <w:color w:val="0000FF"/>
                <w:sz w:val="18"/>
                <w:szCs w:val="18"/>
                <w:lang w:val="en-US"/>
              </w:rPr>
              <w:t>Centralized National Risk</w:t>
            </w:r>
          </w:p>
          <w:p w14:paraId="4FA4D4A8" w14:textId="77777777" w:rsidR="00F86691" w:rsidRPr="00202395" w:rsidRDefault="00F86691" w:rsidP="00F86691">
            <w:pPr>
              <w:rPr>
                <w:bCs/>
                <w:color w:val="0000FF"/>
                <w:sz w:val="18"/>
                <w:szCs w:val="18"/>
                <w:lang w:val="en-US"/>
              </w:rPr>
            </w:pPr>
            <w:r w:rsidRPr="00202395">
              <w:rPr>
                <w:bCs/>
                <w:color w:val="0000FF"/>
                <w:sz w:val="18"/>
                <w:szCs w:val="18"/>
                <w:lang w:val="en-US"/>
              </w:rPr>
              <w:t>Assessment for</w:t>
            </w:r>
          </w:p>
          <w:p w14:paraId="017F2373" w14:textId="77777777" w:rsidR="00F86691" w:rsidRDefault="00F86691" w:rsidP="00F86691">
            <w:pPr>
              <w:rPr>
                <w:bCs/>
                <w:color w:val="0000FF"/>
                <w:sz w:val="18"/>
                <w:szCs w:val="18"/>
                <w:lang w:val="en-US"/>
              </w:rPr>
            </w:pPr>
            <w:r w:rsidRPr="00202395">
              <w:rPr>
                <w:bCs/>
                <w:color w:val="0000FF"/>
                <w:sz w:val="18"/>
                <w:szCs w:val="18"/>
                <w:lang w:val="en-US"/>
              </w:rPr>
              <w:t>Poland</w:t>
            </w:r>
          </w:p>
          <w:p w14:paraId="5ABDE589" w14:textId="057FB445" w:rsidR="00F86691" w:rsidRPr="00F86691" w:rsidRDefault="00F86691" w:rsidP="00F86691">
            <w:pPr>
              <w:pBdr>
                <w:bottom w:val="single" w:sz="12" w:space="1" w:color="auto"/>
              </w:pBdr>
              <w:rPr>
                <w:bCs/>
                <w:color w:val="0000FF"/>
                <w:sz w:val="18"/>
                <w:szCs w:val="18"/>
                <w:lang w:val="en-US"/>
              </w:rPr>
            </w:pPr>
            <w:r w:rsidRPr="00202395">
              <w:rPr>
                <w:bCs/>
                <w:color w:val="0000FF"/>
                <w:sz w:val="18"/>
                <w:szCs w:val="18"/>
                <w:lang w:val="en-US"/>
              </w:rPr>
              <w:t>FSC-CNRA-PL V1-0 EN of 2018-05-08</w:t>
            </w:r>
          </w:p>
        </w:tc>
        <w:tc>
          <w:tcPr>
            <w:tcW w:w="3373" w:type="dxa"/>
          </w:tcPr>
          <w:p w14:paraId="421B95D5" w14:textId="41BA77F6" w:rsidR="00F86691" w:rsidRPr="00F86691" w:rsidRDefault="00F86691" w:rsidP="00F86691">
            <w:pPr>
              <w:pBdr>
                <w:bottom w:val="single" w:sz="6" w:space="1" w:color="auto"/>
              </w:pBdr>
              <w:rPr>
                <w:bCs/>
                <w:color w:val="0000FF"/>
                <w:sz w:val="18"/>
                <w:szCs w:val="18"/>
                <w:lang w:val="en-US"/>
              </w:rPr>
            </w:pPr>
            <w:r w:rsidRPr="00B77AEC">
              <w:rPr>
                <w:color w:val="0000FF"/>
                <w:sz w:val="18"/>
                <w:szCs w:val="18"/>
              </w:rPr>
              <w:t xml:space="preserve">Nie </w:t>
            </w:r>
            <w:proofErr w:type="spellStart"/>
            <w:r w:rsidRPr="00B77AEC">
              <w:rPr>
                <w:color w:val="0000FF"/>
                <w:sz w:val="18"/>
                <w:szCs w:val="18"/>
              </w:rPr>
              <w:t>dotyczy</w:t>
            </w:r>
            <w:proofErr w:type="spellEnd"/>
            <w:r w:rsidRPr="00B77AEC">
              <w:rPr>
                <w:color w:val="0000FF"/>
                <w:sz w:val="18"/>
                <w:szCs w:val="18"/>
              </w:rPr>
              <w:t xml:space="preserve"> / N/A</w:t>
            </w:r>
          </w:p>
        </w:tc>
      </w:tr>
      <w:tr w:rsidR="006069C8" w:rsidRPr="005D5E24" w14:paraId="0D9F4730" w14:textId="77777777" w:rsidTr="006069C8">
        <w:tc>
          <w:tcPr>
            <w:tcW w:w="1163" w:type="dxa"/>
            <w:vMerge/>
          </w:tcPr>
          <w:p w14:paraId="6EC313FF" w14:textId="77777777" w:rsidR="00535B30" w:rsidRPr="007334A7" w:rsidRDefault="00535B30" w:rsidP="00535B30">
            <w:pPr>
              <w:rPr>
                <w:b/>
                <w:bCs/>
                <w:sz w:val="18"/>
                <w:szCs w:val="18"/>
                <w:lang w:val="en-US"/>
              </w:rPr>
            </w:pPr>
          </w:p>
        </w:tc>
        <w:tc>
          <w:tcPr>
            <w:tcW w:w="2126" w:type="dxa"/>
            <w:vMerge/>
          </w:tcPr>
          <w:p w14:paraId="4CE30F4D" w14:textId="77777777" w:rsidR="00535B30" w:rsidRPr="007334A7" w:rsidRDefault="00535B30" w:rsidP="00535B30">
            <w:pPr>
              <w:rPr>
                <w:b/>
                <w:bCs/>
                <w:sz w:val="18"/>
                <w:szCs w:val="18"/>
                <w:lang w:val="en-US"/>
              </w:rPr>
            </w:pPr>
          </w:p>
        </w:tc>
        <w:tc>
          <w:tcPr>
            <w:tcW w:w="1134" w:type="dxa"/>
          </w:tcPr>
          <w:p w14:paraId="3DCEEBF1" w14:textId="77777777" w:rsidR="00535B30" w:rsidRPr="005D5E24" w:rsidRDefault="00535B30" w:rsidP="00535B30">
            <w:pPr>
              <w:rPr>
                <w:bCs/>
                <w:sz w:val="18"/>
                <w:szCs w:val="18"/>
              </w:rPr>
            </w:pPr>
            <w:r w:rsidRPr="005D5E24">
              <w:rPr>
                <w:bCs/>
                <w:sz w:val="18"/>
                <w:szCs w:val="18"/>
              </w:rPr>
              <w:t>CW CAT 2</w:t>
            </w:r>
          </w:p>
        </w:tc>
        <w:tc>
          <w:tcPr>
            <w:tcW w:w="1843" w:type="dxa"/>
          </w:tcPr>
          <w:p w14:paraId="463E56C4" w14:textId="3B12DC9D" w:rsidR="00535B30" w:rsidRPr="00534971" w:rsidRDefault="00535B30" w:rsidP="00535B30">
            <w:pPr>
              <w:rPr>
                <w:bCs/>
                <w:sz w:val="18"/>
                <w:szCs w:val="18"/>
                <w:lang w:val="en-US"/>
              </w:rPr>
            </w:pPr>
            <w:r w:rsidRPr="005D5E24">
              <w:rPr>
                <w:sz w:val="18"/>
                <w:szCs w:val="18"/>
              </w:rPr>
              <w:fldChar w:fldCharType="begin">
                <w:ffData>
                  <w:name w:val=""/>
                  <w:enabled/>
                  <w:calcOnExit w:val="0"/>
                  <w:checkBox>
                    <w:sizeAuto/>
                    <w:default w:val="0"/>
                  </w:checkBox>
                </w:ffData>
              </w:fldChar>
            </w:r>
            <w:r w:rsidRPr="00534971">
              <w:rPr>
                <w:sz w:val="18"/>
                <w:szCs w:val="18"/>
                <w:lang w:val="en-US"/>
              </w:rPr>
              <w:instrText xml:space="preserve"> FORMCHECKBOX </w:instrText>
            </w:r>
            <w:r w:rsidR="00000000">
              <w:rPr>
                <w:sz w:val="18"/>
                <w:szCs w:val="18"/>
              </w:rPr>
            </w:r>
            <w:r w:rsidR="00000000">
              <w:rPr>
                <w:sz w:val="18"/>
                <w:szCs w:val="18"/>
              </w:rPr>
              <w:fldChar w:fldCharType="separate"/>
            </w:r>
            <w:r w:rsidRPr="005D5E24">
              <w:rPr>
                <w:sz w:val="18"/>
                <w:szCs w:val="18"/>
              </w:rPr>
              <w:fldChar w:fldCharType="end"/>
            </w:r>
            <w:r w:rsidRPr="00534971">
              <w:rPr>
                <w:sz w:val="18"/>
                <w:szCs w:val="18"/>
                <w:lang w:val="en-US"/>
              </w:rPr>
              <w:t xml:space="preserve"> low/ </w:t>
            </w:r>
            <w:proofErr w:type="spellStart"/>
            <w:r w:rsidRPr="00534971">
              <w:rPr>
                <w:sz w:val="18"/>
                <w:szCs w:val="18"/>
                <w:lang w:val="en-US"/>
              </w:rPr>
              <w:t>niskie</w:t>
            </w:r>
            <w:proofErr w:type="spellEnd"/>
            <w:r w:rsidRPr="00534971">
              <w:rPr>
                <w:sz w:val="18"/>
                <w:szCs w:val="18"/>
                <w:lang w:val="en-US"/>
              </w:rPr>
              <w:tab/>
            </w:r>
            <w:r w:rsidRPr="00534971">
              <w:rPr>
                <w:sz w:val="18"/>
                <w:szCs w:val="18"/>
                <w:lang w:val="en-US"/>
              </w:rPr>
              <w:br/>
            </w:r>
            <w:r w:rsidR="002B4778" w:rsidRPr="002B4778">
              <w:rPr>
                <w:color w:val="0000FF"/>
                <w:sz w:val="18"/>
                <w:szCs w:val="18"/>
              </w:rPr>
              <w:fldChar w:fldCharType="begin">
                <w:ffData>
                  <w:name w:val=""/>
                  <w:enabled/>
                  <w:calcOnExit w:val="0"/>
                  <w:checkBox>
                    <w:sizeAuto/>
                    <w:default w:val="1"/>
                  </w:checkBox>
                </w:ffData>
              </w:fldChar>
            </w:r>
            <w:r w:rsidR="002B4778" w:rsidRPr="002B4778">
              <w:rPr>
                <w:color w:val="0000FF"/>
                <w:sz w:val="18"/>
                <w:szCs w:val="18"/>
              </w:rPr>
              <w:instrText xml:space="preserve"> FORMCHECKBOX </w:instrText>
            </w:r>
            <w:r w:rsidR="00000000">
              <w:rPr>
                <w:color w:val="0000FF"/>
                <w:sz w:val="18"/>
                <w:szCs w:val="18"/>
              </w:rPr>
            </w:r>
            <w:r w:rsidR="00000000">
              <w:rPr>
                <w:color w:val="0000FF"/>
                <w:sz w:val="18"/>
                <w:szCs w:val="18"/>
              </w:rPr>
              <w:fldChar w:fldCharType="separate"/>
            </w:r>
            <w:r w:rsidR="002B4778" w:rsidRPr="002B4778">
              <w:rPr>
                <w:color w:val="0000FF"/>
                <w:sz w:val="18"/>
                <w:szCs w:val="18"/>
              </w:rPr>
              <w:fldChar w:fldCharType="end"/>
            </w:r>
            <w:r w:rsidRPr="00534971">
              <w:rPr>
                <w:color w:val="0000FF"/>
                <w:sz w:val="18"/>
                <w:szCs w:val="18"/>
                <w:lang w:val="en-US"/>
              </w:rPr>
              <w:t xml:space="preserve"> specified</w:t>
            </w:r>
            <w:r w:rsidR="00534971">
              <w:rPr>
                <w:color w:val="0000FF"/>
                <w:sz w:val="18"/>
                <w:szCs w:val="18"/>
                <w:lang w:val="en-US"/>
              </w:rPr>
              <w:t xml:space="preserve"> for 2.2 </w:t>
            </w:r>
            <w:r w:rsidRPr="00534971">
              <w:rPr>
                <w:color w:val="0000FF"/>
                <w:sz w:val="18"/>
                <w:szCs w:val="18"/>
                <w:lang w:val="en-US"/>
              </w:rPr>
              <w:t xml:space="preserve">/ </w:t>
            </w:r>
            <w:proofErr w:type="spellStart"/>
            <w:r w:rsidRPr="00534971">
              <w:rPr>
                <w:color w:val="0000FF"/>
                <w:sz w:val="18"/>
                <w:szCs w:val="18"/>
                <w:lang w:val="en-US"/>
              </w:rPr>
              <w:t>określone</w:t>
            </w:r>
            <w:proofErr w:type="spellEnd"/>
            <w:r w:rsidR="00534971" w:rsidRPr="00534971">
              <w:rPr>
                <w:color w:val="0000FF"/>
                <w:sz w:val="18"/>
                <w:szCs w:val="18"/>
                <w:lang w:val="en-US"/>
              </w:rPr>
              <w:t xml:space="preserve"> </w:t>
            </w:r>
            <w:proofErr w:type="spellStart"/>
            <w:r w:rsidR="00534971">
              <w:rPr>
                <w:color w:val="0000FF"/>
                <w:sz w:val="18"/>
                <w:szCs w:val="18"/>
                <w:lang w:val="en-US"/>
              </w:rPr>
              <w:t>dla</w:t>
            </w:r>
            <w:proofErr w:type="spellEnd"/>
            <w:r w:rsidR="00534971">
              <w:rPr>
                <w:color w:val="0000FF"/>
                <w:sz w:val="18"/>
                <w:szCs w:val="18"/>
                <w:lang w:val="en-US"/>
              </w:rPr>
              <w:t xml:space="preserve"> 2.2.</w:t>
            </w:r>
          </w:p>
        </w:tc>
        <w:tc>
          <w:tcPr>
            <w:tcW w:w="1276" w:type="dxa"/>
          </w:tcPr>
          <w:p w14:paraId="60936B5A" w14:textId="2BE4D4B9" w:rsidR="00535B30" w:rsidRPr="005D5E24" w:rsidRDefault="00F84C85" w:rsidP="00535B30">
            <w:pPr>
              <w:rPr>
                <w:bCs/>
                <w:sz w:val="18"/>
                <w:szCs w:val="18"/>
              </w:rPr>
            </w:pPr>
            <w:r w:rsidRPr="00F84C85">
              <w:rPr>
                <w:color w:val="0000FF"/>
                <w:sz w:val="18"/>
                <w:szCs w:val="18"/>
              </w:rPr>
              <w:fldChar w:fldCharType="begin">
                <w:ffData>
                  <w:name w:val=""/>
                  <w:enabled/>
                  <w:calcOnExit w:val="0"/>
                  <w:checkBox>
                    <w:sizeAuto/>
                    <w:default w:val="1"/>
                  </w:checkBox>
                </w:ffData>
              </w:fldChar>
            </w:r>
            <w:r w:rsidRPr="00F84C85">
              <w:rPr>
                <w:color w:val="0000FF"/>
                <w:sz w:val="18"/>
                <w:szCs w:val="18"/>
              </w:rPr>
              <w:instrText xml:space="preserve"> FORMCHECKBOX </w:instrText>
            </w:r>
            <w:r w:rsidR="00000000">
              <w:rPr>
                <w:color w:val="0000FF"/>
                <w:sz w:val="18"/>
                <w:szCs w:val="18"/>
              </w:rPr>
            </w:r>
            <w:r w:rsidR="00000000">
              <w:rPr>
                <w:color w:val="0000FF"/>
                <w:sz w:val="18"/>
                <w:szCs w:val="18"/>
              </w:rPr>
              <w:fldChar w:fldCharType="separate"/>
            </w:r>
            <w:r w:rsidRPr="00F84C85">
              <w:rPr>
                <w:color w:val="0000FF"/>
                <w:sz w:val="18"/>
                <w:szCs w:val="18"/>
              </w:rPr>
              <w:fldChar w:fldCharType="end"/>
            </w:r>
            <w:r w:rsidR="00535B30" w:rsidRPr="00F84C85">
              <w:rPr>
                <w:color w:val="0000FF"/>
                <w:sz w:val="18"/>
                <w:szCs w:val="18"/>
              </w:rPr>
              <w:t xml:space="preserve"> FSC</w:t>
            </w:r>
            <w:r w:rsidR="00535B30" w:rsidRPr="00F84C85">
              <w:rPr>
                <w:color w:val="0000FF"/>
                <w:sz w:val="18"/>
                <w:szCs w:val="18"/>
              </w:rPr>
              <w:tab/>
            </w:r>
            <w:r w:rsidR="00535B30" w:rsidRPr="005D5E24">
              <w:rPr>
                <w:sz w:val="18"/>
                <w:szCs w:val="18"/>
              </w:rPr>
              <w:br/>
            </w:r>
            <w:r w:rsidR="00535B30" w:rsidRPr="005D5E24">
              <w:rPr>
                <w:sz w:val="18"/>
                <w:szCs w:val="18"/>
              </w:rPr>
              <w:fldChar w:fldCharType="begin">
                <w:ffData>
                  <w:name w:val="Check34"/>
                  <w:enabled/>
                  <w:calcOnExit w:val="0"/>
                  <w:checkBox>
                    <w:sizeAuto/>
                    <w:default w:val="0"/>
                  </w:checkBox>
                </w:ffData>
              </w:fldChar>
            </w:r>
            <w:r w:rsidR="00535B30" w:rsidRPr="005D5E24">
              <w:rPr>
                <w:sz w:val="18"/>
                <w:szCs w:val="18"/>
              </w:rPr>
              <w:instrText xml:space="preserve"> FORMCHECKBOX </w:instrText>
            </w:r>
            <w:r w:rsidR="00000000">
              <w:rPr>
                <w:sz w:val="18"/>
                <w:szCs w:val="18"/>
              </w:rPr>
            </w:r>
            <w:r w:rsidR="00000000">
              <w:rPr>
                <w:sz w:val="18"/>
                <w:szCs w:val="18"/>
              </w:rPr>
              <w:fldChar w:fldCharType="separate"/>
            </w:r>
            <w:r w:rsidR="00535B30" w:rsidRPr="005D5E24">
              <w:rPr>
                <w:sz w:val="18"/>
                <w:szCs w:val="18"/>
              </w:rPr>
              <w:fldChar w:fldCharType="end"/>
            </w:r>
            <w:r w:rsidR="00535B30" w:rsidRPr="005D5E24">
              <w:rPr>
                <w:sz w:val="18"/>
                <w:szCs w:val="18"/>
              </w:rPr>
              <w:t xml:space="preserve"> own/</w:t>
            </w:r>
            <w:proofErr w:type="spellStart"/>
            <w:r w:rsidR="00535B30" w:rsidRPr="005D5E24">
              <w:rPr>
                <w:sz w:val="18"/>
                <w:szCs w:val="18"/>
              </w:rPr>
              <w:t>własna</w:t>
            </w:r>
            <w:proofErr w:type="spellEnd"/>
          </w:p>
        </w:tc>
        <w:tc>
          <w:tcPr>
            <w:tcW w:w="2693" w:type="dxa"/>
          </w:tcPr>
          <w:p w14:paraId="48F8CC72" w14:textId="77777777" w:rsidR="00F84C85" w:rsidRDefault="00F84C85" w:rsidP="00F84C85">
            <w:pPr>
              <w:pBdr>
                <w:bottom w:val="single" w:sz="12" w:space="1" w:color="auto"/>
              </w:pBdr>
              <w:rPr>
                <w:bCs/>
                <w:color w:val="0000FF"/>
                <w:sz w:val="18"/>
                <w:szCs w:val="18"/>
                <w:lang w:val="pl-PL"/>
              </w:rPr>
            </w:pPr>
            <w:r>
              <w:rPr>
                <w:bCs/>
                <w:color w:val="0000FF"/>
                <w:sz w:val="18"/>
                <w:szCs w:val="18"/>
                <w:lang w:val="pl-PL"/>
              </w:rPr>
              <w:t>Scentralizowana Krajowa Analiza Ryzyka dla Polski z 08-05-2018</w:t>
            </w:r>
          </w:p>
          <w:p w14:paraId="0BC7FFA5" w14:textId="77777777" w:rsidR="00F84C85" w:rsidRPr="00F84C85" w:rsidRDefault="00F84C85" w:rsidP="00F84C85">
            <w:pPr>
              <w:rPr>
                <w:bCs/>
                <w:color w:val="0000FF"/>
                <w:sz w:val="18"/>
                <w:szCs w:val="18"/>
                <w:lang w:val="en-US"/>
              </w:rPr>
            </w:pPr>
            <w:r w:rsidRPr="00F84C85">
              <w:rPr>
                <w:bCs/>
                <w:color w:val="0000FF"/>
                <w:sz w:val="18"/>
                <w:szCs w:val="18"/>
                <w:lang w:val="en-US"/>
              </w:rPr>
              <w:t>Centralized National Risk</w:t>
            </w:r>
          </w:p>
          <w:p w14:paraId="12A70255" w14:textId="77777777" w:rsidR="00F84C85" w:rsidRPr="00202395" w:rsidRDefault="00F84C85" w:rsidP="00F84C85">
            <w:pPr>
              <w:rPr>
                <w:bCs/>
                <w:color w:val="0000FF"/>
                <w:sz w:val="18"/>
                <w:szCs w:val="18"/>
                <w:lang w:val="en-US"/>
              </w:rPr>
            </w:pPr>
            <w:r w:rsidRPr="00202395">
              <w:rPr>
                <w:bCs/>
                <w:color w:val="0000FF"/>
                <w:sz w:val="18"/>
                <w:szCs w:val="18"/>
                <w:lang w:val="en-US"/>
              </w:rPr>
              <w:t>Assessment for</w:t>
            </w:r>
          </w:p>
          <w:p w14:paraId="2C1142DC" w14:textId="77777777" w:rsidR="00F84C85" w:rsidRDefault="00F84C85" w:rsidP="00F84C85">
            <w:pPr>
              <w:rPr>
                <w:bCs/>
                <w:color w:val="0000FF"/>
                <w:sz w:val="18"/>
                <w:szCs w:val="18"/>
                <w:lang w:val="en-US"/>
              </w:rPr>
            </w:pPr>
            <w:r w:rsidRPr="00202395">
              <w:rPr>
                <w:bCs/>
                <w:color w:val="0000FF"/>
                <w:sz w:val="18"/>
                <w:szCs w:val="18"/>
                <w:lang w:val="en-US"/>
              </w:rPr>
              <w:t>Poland</w:t>
            </w:r>
          </w:p>
          <w:p w14:paraId="128A46D9" w14:textId="2D3EAC71" w:rsidR="00535B30" w:rsidRPr="005D5E24" w:rsidRDefault="00F84C85" w:rsidP="00F84C85">
            <w:pPr>
              <w:rPr>
                <w:b/>
                <w:bCs/>
                <w:sz w:val="18"/>
                <w:szCs w:val="18"/>
              </w:rPr>
            </w:pPr>
            <w:r w:rsidRPr="00202395">
              <w:rPr>
                <w:bCs/>
                <w:color w:val="0000FF"/>
                <w:sz w:val="18"/>
                <w:szCs w:val="18"/>
                <w:lang w:val="en-US"/>
              </w:rPr>
              <w:t>FSC-CNRA-PL V1-0 EN of 2018-05-08</w:t>
            </w:r>
          </w:p>
        </w:tc>
        <w:tc>
          <w:tcPr>
            <w:tcW w:w="3373" w:type="dxa"/>
          </w:tcPr>
          <w:p w14:paraId="3DA8C2C1" w14:textId="77777777" w:rsidR="00FB6F60" w:rsidRDefault="00FB6F60" w:rsidP="00FB6F60">
            <w:pPr>
              <w:jc w:val="both"/>
              <w:rPr>
                <w:color w:val="0000FF"/>
                <w:sz w:val="18"/>
                <w:szCs w:val="18"/>
                <w:lang w:val="pl-PL"/>
              </w:rPr>
            </w:pPr>
            <w:r>
              <w:rPr>
                <w:color w:val="0000FF"/>
                <w:sz w:val="18"/>
                <w:szCs w:val="18"/>
                <w:lang w:val="pl-PL"/>
              </w:rPr>
              <w:t>W celu zminimalizowania ryzyka firma stosuje środki zaradcze, zgodnie z rekomendacją zawartą w SKAR:</w:t>
            </w:r>
          </w:p>
          <w:p w14:paraId="0E444D38" w14:textId="77777777" w:rsidR="00FB6F60" w:rsidRDefault="00FB6F60" w:rsidP="00FB6F60">
            <w:pPr>
              <w:jc w:val="both"/>
              <w:rPr>
                <w:color w:val="0000FF"/>
                <w:sz w:val="18"/>
                <w:szCs w:val="18"/>
                <w:lang w:val="pl-PL"/>
              </w:rPr>
            </w:pPr>
            <w:r>
              <w:rPr>
                <w:color w:val="0000FF"/>
                <w:sz w:val="18"/>
                <w:szCs w:val="18"/>
                <w:lang w:val="pl-PL"/>
              </w:rPr>
              <w:t>Pozyskanie dowodów</w:t>
            </w:r>
            <w:r w:rsidRPr="00AC3A71">
              <w:rPr>
                <w:color w:val="0000FF"/>
                <w:sz w:val="18"/>
                <w:szCs w:val="18"/>
                <w:lang w:val="pl-PL"/>
              </w:rPr>
              <w:t xml:space="preserve"> potwierdzających, że Organizacja</w:t>
            </w:r>
            <w:r>
              <w:rPr>
                <w:color w:val="0000FF"/>
                <w:sz w:val="18"/>
                <w:szCs w:val="18"/>
                <w:lang w:val="pl-PL"/>
              </w:rPr>
              <w:t xml:space="preserve"> </w:t>
            </w:r>
            <w:r w:rsidRPr="00AC3A71">
              <w:rPr>
                <w:color w:val="0000FF"/>
                <w:sz w:val="18"/>
                <w:szCs w:val="18"/>
                <w:lang w:val="pl-PL"/>
              </w:rPr>
              <w:t>posiada politykę gwarantującą podstawowe prawa pracownicze</w:t>
            </w:r>
            <w:r>
              <w:rPr>
                <w:color w:val="0000FF"/>
                <w:sz w:val="18"/>
                <w:szCs w:val="18"/>
                <w:lang w:val="pl-PL"/>
              </w:rPr>
              <w:t>.</w:t>
            </w:r>
          </w:p>
          <w:p w14:paraId="69810423" w14:textId="2DC3FD16" w:rsidR="00FB6F60" w:rsidRPr="005F170F" w:rsidRDefault="00FB6F60" w:rsidP="005236D7">
            <w:pPr>
              <w:jc w:val="both"/>
              <w:rPr>
                <w:color w:val="0000FF"/>
                <w:sz w:val="18"/>
                <w:szCs w:val="18"/>
                <w:lang w:val="en-US"/>
              </w:rPr>
            </w:pPr>
            <w:r w:rsidRPr="005F170F">
              <w:rPr>
                <w:color w:val="0000FF"/>
                <w:sz w:val="18"/>
                <w:szCs w:val="18"/>
                <w:lang w:val="en-US"/>
              </w:rPr>
              <w:t>---</w:t>
            </w:r>
          </w:p>
          <w:p w14:paraId="0E1BDCFE" w14:textId="4943ACA6" w:rsidR="00AC3A71" w:rsidRDefault="00AC3A71" w:rsidP="00AC3A71">
            <w:pPr>
              <w:jc w:val="both"/>
              <w:rPr>
                <w:color w:val="0000FF"/>
                <w:sz w:val="18"/>
                <w:szCs w:val="18"/>
              </w:rPr>
            </w:pPr>
            <w:r w:rsidRPr="00AC3A71">
              <w:rPr>
                <w:color w:val="0000FF"/>
                <w:sz w:val="18"/>
                <w:szCs w:val="18"/>
              </w:rPr>
              <w:t>In order to minimize the risk, the company takes following</w:t>
            </w:r>
            <w:r w:rsidR="001B5B49">
              <w:rPr>
                <w:color w:val="0000FF"/>
                <w:sz w:val="18"/>
                <w:szCs w:val="18"/>
              </w:rPr>
              <w:t xml:space="preserve"> measures based on recommendation from CNRA:</w:t>
            </w:r>
          </w:p>
          <w:p w14:paraId="624A320F" w14:textId="6C277D63" w:rsidR="001B5B49" w:rsidRDefault="001B5B49" w:rsidP="00AC3A71">
            <w:pPr>
              <w:jc w:val="both"/>
              <w:rPr>
                <w:color w:val="0000FF"/>
                <w:sz w:val="18"/>
                <w:szCs w:val="18"/>
              </w:rPr>
            </w:pPr>
            <w:r w:rsidRPr="001B5B49">
              <w:rPr>
                <w:color w:val="0000FF"/>
                <w:sz w:val="18"/>
                <w:szCs w:val="18"/>
              </w:rPr>
              <w:t>CM should be based on clear evidence that the Organization has policies in place that guarantee core labour rights.</w:t>
            </w:r>
          </w:p>
          <w:p w14:paraId="5DCC9C91" w14:textId="34FBB7CA" w:rsidR="005236D7" w:rsidRPr="00F84C85" w:rsidRDefault="005236D7" w:rsidP="00FB6F60">
            <w:pPr>
              <w:jc w:val="both"/>
              <w:rPr>
                <w:color w:val="0000FF"/>
                <w:sz w:val="18"/>
                <w:szCs w:val="18"/>
              </w:rPr>
            </w:pPr>
          </w:p>
        </w:tc>
      </w:tr>
      <w:tr w:rsidR="006069C8" w:rsidRPr="005D5E24" w14:paraId="4FAACDDD" w14:textId="77777777" w:rsidTr="006069C8">
        <w:tc>
          <w:tcPr>
            <w:tcW w:w="1163" w:type="dxa"/>
            <w:vMerge/>
          </w:tcPr>
          <w:p w14:paraId="7A79718D" w14:textId="77777777" w:rsidR="00F84C85" w:rsidRPr="007334A7" w:rsidRDefault="00F84C85" w:rsidP="00F84C85">
            <w:pPr>
              <w:rPr>
                <w:b/>
                <w:bCs/>
                <w:sz w:val="18"/>
                <w:szCs w:val="18"/>
                <w:lang w:val="en-US"/>
              </w:rPr>
            </w:pPr>
          </w:p>
        </w:tc>
        <w:tc>
          <w:tcPr>
            <w:tcW w:w="2126" w:type="dxa"/>
            <w:vMerge/>
          </w:tcPr>
          <w:p w14:paraId="200623CA" w14:textId="77777777" w:rsidR="00F84C85" w:rsidRPr="007334A7" w:rsidRDefault="00F84C85" w:rsidP="00F84C85">
            <w:pPr>
              <w:rPr>
                <w:b/>
                <w:bCs/>
                <w:sz w:val="18"/>
                <w:szCs w:val="18"/>
                <w:lang w:val="en-US"/>
              </w:rPr>
            </w:pPr>
          </w:p>
        </w:tc>
        <w:tc>
          <w:tcPr>
            <w:tcW w:w="1134" w:type="dxa"/>
          </w:tcPr>
          <w:p w14:paraId="2697AFB6" w14:textId="22EE5D3C" w:rsidR="00F84C85" w:rsidRPr="005D5E24" w:rsidRDefault="00F84C85" w:rsidP="00F84C85">
            <w:pPr>
              <w:rPr>
                <w:bCs/>
                <w:sz w:val="18"/>
                <w:szCs w:val="18"/>
              </w:rPr>
            </w:pPr>
            <w:r w:rsidRPr="005D5E24">
              <w:rPr>
                <w:bCs/>
                <w:sz w:val="18"/>
                <w:szCs w:val="18"/>
              </w:rPr>
              <w:t>CW CAT 2</w:t>
            </w:r>
          </w:p>
        </w:tc>
        <w:tc>
          <w:tcPr>
            <w:tcW w:w="1843" w:type="dxa"/>
          </w:tcPr>
          <w:p w14:paraId="243C9CDB" w14:textId="6318E43E" w:rsidR="00F84C85" w:rsidRPr="008040C7" w:rsidRDefault="00F84C85" w:rsidP="00F84C85">
            <w:pPr>
              <w:rPr>
                <w:sz w:val="18"/>
                <w:szCs w:val="18"/>
                <w:lang w:val="pl-PL"/>
              </w:rPr>
            </w:pPr>
            <w:r w:rsidRPr="00F84C85">
              <w:rPr>
                <w:color w:val="0000FF"/>
                <w:sz w:val="18"/>
                <w:szCs w:val="18"/>
              </w:rPr>
              <w:fldChar w:fldCharType="begin">
                <w:ffData>
                  <w:name w:val=""/>
                  <w:enabled/>
                  <w:calcOnExit w:val="0"/>
                  <w:checkBox>
                    <w:sizeAuto/>
                    <w:default w:val="1"/>
                  </w:checkBox>
                </w:ffData>
              </w:fldChar>
            </w:r>
            <w:r w:rsidRPr="00F84C85">
              <w:rPr>
                <w:color w:val="0000FF"/>
                <w:sz w:val="18"/>
                <w:szCs w:val="18"/>
                <w:lang w:val="pl-PL"/>
              </w:rPr>
              <w:instrText xml:space="preserve"> FORMCHECKBOX </w:instrText>
            </w:r>
            <w:r w:rsidR="00000000">
              <w:rPr>
                <w:color w:val="0000FF"/>
                <w:sz w:val="18"/>
                <w:szCs w:val="18"/>
              </w:rPr>
            </w:r>
            <w:r w:rsidR="00000000">
              <w:rPr>
                <w:color w:val="0000FF"/>
                <w:sz w:val="18"/>
                <w:szCs w:val="18"/>
              </w:rPr>
              <w:fldChar w:fldCharType="separate"/>
            </w:r>
            <w:r w:rsidRPr="00F84C85">
              <w:rPr>
                <w:color w:val="0000FF"/>
                <w:sz w:val="18"/>
                <w:szCs w:val="18"/>
              </w:rPr>
              <w:fldChar w:fldCharType="end"/>
            </w:r>
            <w:r w:rsidRPr="00F84C85">
              <w:rPr>
                <w:color w:val="0000FF"/>
                <w:sz w:val="18"/>
                <w:szCs w:val="18"/>
                <w:lang w:val="pl-PL"/>
              </w:rPr>
              <w:t xml:space="preserve"> </w:t>
            </w:r>
            <w:proofErr w:type="spellStart"/>
            <w:r w:rsidRPr="00F84C85">
              <w:rPr>
                <w:color w:val="0000FF"/>
                <w:sz w:val="18"/>
                <w:szCs w:val="18"/>
                <w:lang w:val="pl-PL"/>
              </w:rPr>
              <w:t>low</w:t>
            </w:r>
            <w:proofErr w:type="spellEnd"/>
            <w:r w:rsidRPr="00F84C85">
              <w:rPr>
                <w:color w:val="0000FF"/>
                <w:sz w:val="18"/>
                <w:szCs w:val="18"/>
                <w:lang w:val="pl-PL"/>
              </w:rPr>
              <w:t xml:space="preserve"> for </w:t>
            </w:r>
            <w:proofErr w:type="spellStart"/>
            <w:r w:rsidRPr="00F84C85">
              <w:rPr>
                <w:color w:val="0000FF"/>
                <w:sz w:val="18"/>
                <w:szCs w:val="18"/>
                <w:lang w:val="pl-PL"/>
              </w:rPr>
              <w:t>other</w:t>
            </w:r>
            <w:proofErr w:type="spellEnd"/>
            <w:r w:rsidRPr="00F84C85">
              <w:rPr>
                <w:color w:val="0000FF"/>
                <w:sz w:val="18"/>
                <w:szCs w:val="18"/>
                <w:lang w:val="pl-PL"/>
              </w:rPr>
              <w:t xml:space="preserve"> </w:t>
            </w:r>
            <w:proofErr w:type="spellStart"/>
            <w:r w:rsidRPr="00F84C85">
              <w:rPr>
                <w:color w:val="0000FF"/>
                <w:sz w:val="18"/>
                <w:szCs w:val="18"/>
                <w:lang w:val="pl-PL"/>
              </w:rPr>
              <w:t>categories</w:t>
            </w:r>
            <w:proofErr w:type="spellEnd"/>
            <w:r w:rsidRPr="00F84C85">
              <w:rPr>
                <w:color w:val="0000FF"/>
                <w:sz w:val="18"/>
                <w:szCs w:val="18"/>
                <w:lang w:val="pl-PL"/>
              </w:rPr>
              <w:t xml:space="preserve"> in 2 / niskie dla pozostałych kategorii w 2</w:t>
            </w:r>
            <w:r w:rsidRPr="00F84C85">
              <w:rPr>
                <w:sz w:val="18"/>
                <w:szCs w:val="18"/>
                <w:lang w:val="pl-PL"/>
              </w:rPr>
              <w:br/>
            </w:r>
            <w:r w:rsidR="008040C7" w:rsidRPr="005D5E24">
              <w:rPr>
                <w:sz w:val="18"/>
                <w:szCs w:val="18"/>
              </w:rPr>
              <w:fldChar w:fldCharType="begin">
                <w:ffData>
                  <w:name w:val="Check34"/>
                  <w:enabled/>
                  <w:calcOnExit w:val="0"/>
                  <w:checkBox>
                    <w:sizeAuto/>
                    <w:default w:val="0"/>
                  </w:checkBox>
                </w:ffData>
              </w:fldChar>
            </w:r>
            <w:r w:rsidR="008040C7" w:rsidRPr="008040C7">
              <w:rPr>
                <w:sz w:val="18"/>
                <w:szCs w:val="18"/>
                <w:lang w:val="pl-PL"/>
              </w:rPr>
              <w:instrText xml:space="preserve"> FORMCHECKBOX </w:instrText>
            </w:r>
            <w:r w:rsidR="00000000">
              <w:rPr>
                <w:sz w:val="18"/>
                <w:szCs w:val="18"/>
              </w:rPr>
            </w:r>
            <w:r w:rsidR="00000000">
              <w:rPr>
                <w:sz w:val="18"/>
                <w:szCs w:val="18"/>
              </w:rPr>
              <w:fldChar w:fldCharType="separate"/>
            </w:r>
            <w:r w:rsidR="008040C7" w:rsidRPr="005D5E24">
              <w:rPr>
                <w:sz w:val="18"/>
                <w:szCs w:val="18"/>
              </w:rPr>
              <w:fldChar w:fldCharType="end"/>
            </w:r>
            <w:r w:rsidR="008040C7" w:rsidRPr="008040C7">
              <w:rPr>
                <w:sz w:val="18"/>
                <w:szCs w:val="18"/>
                <w:lang w:val="pl-PL"/>
              </w:rPr>
              <w:t xml:space="preserve"> (</w:t>
            </w:r>
            <w:proofErr w:type="spellStart"/>
            <w:r w:rsidR="008040C7" w:rsidRPr="008040C7">
              <w:rPr>
                <w:sz w:val="18"/>
                <w:szCs w:val="18"/>
                <w:lang w:val="pl-PL"/>
              </w:rPr>
              <w:t>un</w:t>
            </w:r>
            <w:proofErr w:type="spellEnd"/>
            <w:r w:rsidR="008040C7" w:rsidRPr="008040C7">
              <w:rPr>
                <w:sz w:val="18"/>
                <w:szCs w:val="18"/>
                <w:lang w:val="pl-PL"/>
              </w:rPr>
              <w:t>)</w:t>
            </w:r>
            <w:proofErr w:type="spellStart"/>
            <w:r w:rsidR="008040C7" w:rsidRPr="008040C7">
              <w:rPr>
                <w:sz w:val="18"/>
                <w:szCs w:val="18"/>
                <w:lang w:val="pl-PL"/>
              </w:rPr>
              <w:t>specified</w:t>
            </w:r>
            <w:proofErr w:type="spellEnd"/>
            <w:r w:rsidR="008040C7" w:rsidRPr="008040C7">
              <w:rPr>
                <w:sz w:val="18"/>
                <w:szCs w:val="18"/>
                <w:lang w:val="pl-PL"/>
              </w:rPr>
              <w:t>/ (nie) określone</w:t>
            </w:r>
          </w:p>
        </w:tc>
        <w:tc>
          <w:tcPr>
            <w:tcW w:w="1276" w:type="dxa"/>
          </w:tcPr>
          <w:p w14:paraId="445A38D4" w14:textId="5CA82773" w:rsidR="00F84C85" w:rsidRPr="005D5E24" w:rsidRDefault="00F84C85" w:rsidP="00F84C85">
            <w:pPr>
              <w:rPr>
                <w:sz w:val="18"/>
                <w:szCs w:val="18"/>
              </w:rPr>
            </w:pPr>
            <w:r w:rsidRPr="00F84C85">
              <w:rPr>
                <w:color w:val="0000FF"/>
                <w:sz w:val="18"/>
                <w:szCs w:val="18"/>
              </w:rPr>
              <w:fldChar w:fldCharType="begin">
                <w:ffData>
                  <w:name w:val=""/>
                  <w:enabled/>
                  <w:calcOnExit w:val="0"/>
                  <w:checkBox>
                    <w:sizeAuto/>
                    <w:default w:val="1"/>
                  </w:checkBox>
                </w:ffData>
              </w:fldChar>
            </w:r>
            <w:r w:rsidRPr="00F84C85">
              <w:rPr>
                <w:color w:val="0000FF"/>
                <w:sz w:val="18"/>
                <w:szCs w:val="18"/>
              </w:rPr>
              <w:instrText xml:space="preserve"> FORMCHECKBOX </w:instrText>
            </w:r>
            <w:r w:rsidR="00000000">
              <w:rPr>
                <w:color w:val="0000FF"/>
                <w:sz w:val="18"/>
                <w:szCs w:val="18"/>
              </w:rPr>
            </w:r>
            <w:r w:rsidR="00000000">
              <w:rPr>
                <w:color w:val="0000FF"/>
                <w:sz w:val="18"/>
                <w:szCs w:val="18"/>
              </w:rPr>
              <w:fldChar w:fldCharType="separate"/>
            </w:r>
            <w:r w:rsidRPr="00F84C85">
              <w:rPr>
                <w:color w:val="0000FF"/>
                <w:sz w:val="18"/>
                <w:szCs w:val="18"/>
              </w:rPr>
              <w:fldChar w:fldCharType="end"/>
            </w:r>
            <w:r w:rsidRPr="00F84C85">
              <w:rPr>
                <w:color w:val="0000FF"/>
                <w:sz w:val="18"/>
                <w:szCs w:val="18"/>
              </w:rPr>
              <w:t xml:space="preserve"> FSC</w:t>
            </w:r>
            <w:r w:rsidRPr="00F84C85">
              <w:rPr>
                <w:color w:val="0000FF"/>
                <w:sz w:val="18"/>
                <w:szCs w:val="18"/>
              </w:rPr>
              <w:tab/>
            </w:r>
            <w:r w:rsidRPr="005D5E24">
              <w:rPr>
                <w:sz w:val="18"/>
                <w:szCs w:val="18"/>
              </w:rPr>
              <w:br/>
            </w:r>
            <w:r w:rsidRPr="005D5E24">
              <w:rPr>
                <w:sz w:val="18"/>
                <w:szCs w:val="18"/>
              </w:rPr>
              <w:fldChar w:fldCharType="begin">
                <w:ffData>
                  <w:name w:val="Check34"/>
                  <w:enabled/>
                  <w:calcOnExit w:val="0"/>
                  <w:checkBox>
                    <w:sizeAuto/>
                    <w:default w:val="0"/>
                  </w:checkBox>
                </w:ffData>
              </w:fldChar>
            </w:r>
            <w:r w:rsidRPr="005D5E24">
              <w:rPr>
                <w:sz w:val="18"/>
                <w:szCs w:val="18"/>
              </w:rPr>
              <w:instrText xml:space="preserve"> FORMCHECKBOX </w:instrText>
            </w:r>
            <w:r w:rsidR="00000000">
              <w:rPr>
                <w:sz w:val="18"/>
                <w:szCs w:val="18"/>
              </w:rPr>
            </w:r>
            <w:r w:rsidR="00000000">
              <w:rPr>
                <w:sz w:val="18"/>
                <w:szCs w:val="18"/>
              </w:rPr>
              <w:fldChar w:fldCharType="separate"/>
            </w:r>
            <w:r w:rsidRPr="005D5E24">
              <w:rPr>
                <w:sz w:val="18"/>
                <w:szCs w:val="18"/>
              </w:rPr>
              <w:fldChar w:fldCharType="end"/>
            </w:r>
            <w:r w:rsidRPr="005D5E24">
              <w:rPr>
                <w:sz w:val="18"/>
                <w:szCs w:val="18"/>
              </w:rPr>
              <w:t xml:space="preserve"> own/</w:t>
            </w:r>
            <w:proofErr w:type="spellStart"/>
            <w:r w:rsidRPr="005D5E24">
              <w:rPr>
                <w:sz w:val="18"/>
                <w:szCs w:val="18"/>
              </w:rPr>
              <w:t>własna</w:t>
            </w:r>
            <w:proofErr w:type="spellEnd"/>
          </w:p>
        </w:tc>
        <w:tc>
          <w:tcPr>
            <w:tcW w:w="2693" w:type="dxa"/>
          </w:tcPr>
          <w:p w14:paraId="586A3F92" w14:textId="77777777" w:rsidR="00F84C85" w:rsidRDefault="00F84C85" w:rsidP="00F84C85">
            <w:pPr>
              <w:pBdr>
                <w:bottom w:val="single" w:sz="12" w:space="1" w:color="auto"/>
              </w:pBdr>
              <w:rPr>
                <w:bCs/>
                <w:color w:val="0000FF"/>
                <w:sz w:val="18"/>
                <w:szCs w:val="18"/>
                <w:lang w:val="pl-PL"/>
              </w:rPr>
            </w:pPr>
            <w:r>
              <w:rPr>
                <w:bCs/>
                <w:color w:val="0000FF"/>
                <w:sz w:val="18"/>
                <w:szCs w:val="18"/>
                <w:lang w:val="pl-PL"/>
              </w:rPr>
              <w:t>Scentralizowana Krajowa Analiza Ryzyka dla Polski z 08-05-2018</w:t>
            </w:r>
          </w:p>
          <w:p w14:paraId="7F1599AE" w14:textId="77777777" w:rsidR="00F84C85" w:rsidRPr="00F84C85" w:rsidRDefault="00F84C85" w:rsidP="00F84C85">
            <w:pPr>
              <w:rPr>
                <w:bCs/>
                <w:color w:val="0000FF"/>
                <w:sz w:val="18"/>
                <w:szCs w:val="18"/>
                <w:lang w:val="en-US"/>
              </w:rPr>
            </w:pPr>
            <w:r w:rsidRPr="00F84C85">
              <w:rPr>
                <w:bCs/>
                <w:color w:val="0000FF"/>
                <w:sz w:val="18"/>
                <w:szCs w:val="18"/>
                <w:lang w:val="en-US"/>
              </w:rPr>
              <w:t>Centralized National Risk</w:t>
            </w:r>
          </w:p>
          <w:p w14:paraId="7AB599A6" w14:textId="77777777" w:rsidR="00F84C85" w:rsidRPr="00202395" w:rsidRDefault="00F84C85" w:rsidP="00F84C85">
            <w:pPr>
              <w:rPr>
                <w:bCs/>
                <w:color w:val="0000FF"/>
                <w:sz w:val="18"/>
                <w:szCs w:val="18"/>
                <w:lang w:val="en-US"/>
              </w:rPr>
            </w:pPr>
            <w:r w:rsidRPr="00202395">
              <w:rPr>
                <w:bCs/>
                <w:color w:val="0000FF"/>
                <w:sz w:val="18"/>
                <w:szCs w:val="18"/>
                <w:lang w:val="en-US"/>
              </w:rPr>
              <w:t>Assessment for</w:t>
            </w:r>
          </w:p>
          <w:p w14:paraId="23D475CF" w14:textId="77777777" w:rsidR="00F84C85" w:rsidRDefault="00F84C85" w:rsidP="00F84C85">
            <w:pPr>
              <w:rPr>
                <w:bCs/>
                <w:color w:val="0000FF"/>
                <w:sz w:val="18"/>
                <w:szCs w:val="18"/>
                <w:lang w:val="en-US"/>
              </w:rPr>
            </w:pPr>
            <w:r w:rsidRPr="00202395">
              <w:rPr>
                <w:bCs/>
                <w:color w:val="0000FF"/>
                <w:sz w:val="18"/>
                <w:szCs w:val="18"/>
                <w:lang w:val="en-US"/>
              </w:rPr>
              <w:t>Poland</w:t>
            </w:r>
          </w:p>
          <w:p w14:paraId="5442EA7E" w14:textId="28B84D75" w:rsidR="00F84C85" w:rsidRPr="005D5E24" w:rsidRDefault="00F84C85" w:rsidP="00F84C85">
            <w:pPr>
              <w:rPr>
                <w:b/>
                <w:bCs/>
                <w:sz w:val="18"/>
                <w:szCs w:val="18"/>
              </w:rPr>
            </w:pPr>
            <w:r w:rsidRPr="00202395">
              <w:rPr>
                <w:bCs/>
                <w:color w:val="0000FF"/>
                <w:sz w:val="18"/>
                <w:szCs w:val="18"/>
                <w:lang w:val="en-US"/>
              </w:rPr>
              <w:t>FSC-CNRA-PL V1-0 EN of 2018-05-08</w:t>
            </w:r>
          </w:p>
        </w:tc>
        <w:tc>
          <w:tcPr>
            <w:tcW w:w="3373" w:type="dxa"/>
          </w:tcPr>
          <w:p w14:paraId="262AB692" w14:textId="1E623608" w:rsidR="00F84C85" w:rsidRPr="00B77AEC" w:rsidRDefault="00B77AEC" w:rsidP="00F84C85">
            <w:pPr>
              <w:rPr>
                <w:sz w:val="18"/>
                <w:szCs w:val="18"/>
              </w:rPr>
            </w:pPr>
            <w:r w:rsidRPr="00B77AEC">
              <w:rPr>
                <w:color w:val="0000FF"/>
                <w:sz w:val="18"/>
                <w:szCs w:val="18"/>
              </w:rPr>
              <w:t xml:space="preserve">Nie </w:t>
            </w:r>
            <w:proofErr w:type="spellStart"/>
            <w:r w:rsidRPr="00B77AEC">
              <w:rPr>
                <w:color w:val="0000FF"/>
                <w:sz w:val="18"/>
                <w:szCs w:val="18"/>
              </w:rPr>
              <w:t>dotyczy</w:t>
            </w:r>
            <w:proofErr w:type="spellEnd"/>
            <w:r w:rsidRPr="00B77AEC">
              <w:rPr>
                <w:color w:val="0000FF"/>
                <w:sz w:val="18"/>
                <w:szCs w:val="18"/>
              </w:rPr>
              <w:t xml:space="preserve"> / N/A</w:t>
            </w:r>
          </w:p>
        </w:tc>
      </w:tr>
      <w:tr w:rsidR="006069C8" w:rsidRPr="00352262" w14:paraId="3FD75B30" w14:textId="77777777" w:rsidTr="006069C8">
        <w:tc>
          <w:tcPr>
            <w:tcW w:w="1163" w:type="dxa"/>
            <w:vMerge/>
          </w:tcPr>
          <w:p w14:paraId="327AAE1E" w14:textId="77777777" w:rsidR="00B77AEC" w:rsidRPr="005D5E24" w:rsidRDefault="00B77AEC" w:rsidP="00B77AEC">
            <w:pPr>
              <w:rPr>
                <w:b/>
                <w:bCs/>
                <w:sz w:val="18"/>
                <w:szCs w:val="18"/>
              </w:rPr>
            </w:pPr>
          </w:p>
        </w:tc>
        <w:tc>
          <w:tcPr>
            <w:tcW w:w="2126" w:type="dxa"/>
            <w:vMerge/>
          </w:tcPr>
          <w:p w14:paraId="277678C9" w14:textId="77777777" w:rsidR="00B77AEC" w:rsidRPr="005D5E24" w:rsidRDefault="00B77AEC" w:rsidP="00B77AEC">
            <w:pPr>
              <w:rPr>
                <w:b/>
                <w:bCs/>
                <w:sz w:val="18"/>
                <w:szCs w:val="18"/>
              </w:rPr>
            </w:pPr>
          </w:p>
        </w:tc>
        <w:tc>
          <w:tcPr>
            <w:tcW w:w="1134" w:type="dxa"/>
          </w:tcPr>
          <w:p w14:paraId="0704803A" w14:textId="77777777" w:rsidR="00B77AEC" w:rsidRPr="005D5E24" w:rsidRDefault="00B77AEC" w:rsidP="00B77AEC">
            <w:pPr>
              <w:rPr>
                <w:bCs/>
                <w:sz w:val="18"/>
                <w:szCs w:val="18"/>
              </w:rPr>
            </w:pPr>
            <w:r w:rsidRPr="005D5E24">
              <w:rPr>
                <w:bCs/>
                <w:sz w:val="18"/>
                <w:szCs w:val="18"/>
              </w:rPr>
              <w:t>CW CAT 3</w:t>
            </w:r>
          </w:p>
        </w:tc>
        <w:tc>
          <w:tcPr>
            <w:tcW w:w="1843" w:type="dxa"/>
          </w:tcPr>
          <w:p w14:paraId="52B7F64E" w14:textId="46C8A0F1" w:rsidR="00B77AEC" w:rsidRPr="00256061" w:rsidRDefault="00256061" w:rsidP="00B77AEC">
            <w:pPr>
              <w:rPr>
                <w:bCs/>
                <w:sz w:val="18"/>
                <w:szCs w:val="18"/>
                <w:lang w:val="en-US"/>
              </w:rPr>
            </w:pPr>
            <w:r w:rsidRPr="00256061">
              <w:rPr>
                <w:sz w:val="18"/>
                <w:szCs w:val="18"/>
              </w:rPr>
              <w:fldChar w:fldCharType="begin">
                <w:ffData>
                  <w:name w:val=""/>
                  <w:enabled/>
                  <w:calcOnExit w:val="0"/>
                  <w:checkBox>
                    <w:sizeAuto/>
                    <w:default w:val="0"/>
                  </w:checkBox>
                </w:ffData>
              </w:fldChar>
            </w:r>
            <w:r w:rsidRPr="00256061">
              <w:rPr>
                <w:sz w:val="18"/>
                <w:szCs w:val="18"/>
                <w:lang w:val="en-US"/>
              </w:rPr>
              <w:instrText xml:space="preserve"> FORMCHECKBOX </w:instrText>
            </w:r>
            <w:r w:rsidR="00000000">
              <w:rPr>
                <w:sz w:val="18"/>
                <w:szCs w:val="18"/>
              </w:rPr>
            </w:r>
            <w:r w:rsidR="00000000">
              <w:rPr>
                <w:sz w:val="18"/>
                <w:szCs w:val="18"/>
              </w:rPr>
              <w:fldChar w:fldCharType="separate"/>
            </w:r>
            <w:r w:rsidRPr="00256061">
              <w:rPr>
                <w:sz w:val="18"/>
                <w:szCs w:val="18"/>
              </w:rPr>
              <w:fldChar w:fldCharType="end"/>
            </w:r>
            <w:r w:rsidR="00B77AEC" w:rsidRPr="00256061">
              <w:rPr>
                <w:sz w:val="18"/>
                <w:szCs w:val="18"/>
                <w:lang w:val="en-US"/>
              </w:rPr>
              <w:t xml:space="preserve"> low/ </w:t>
            </w:r>
            <w:proofErr w:type="spellStart"/>
            <w:r w:rsidR="00B77AEC" w:rsidRPr="00256061">
              <w:rPr>
                <w:sz w:val="18"/>
                <w:szCs w:val="18"/>
                <w:lang w:val="en-US"/>
              </w:rPr>
              <w:t>niskie</w:t>
            </w:r>
            <w:proofErr w:type="spellEnd"/>
            <w:r w:rsidR="00B77AEC" w:rsidRPr="00256061">
              <w:rPr>
                <w:color w:val="0000FF"/>
                <w:sz w:val="18"/>
                <w:szCs w:val="18"/>
                <w:lang w:val="en-US"/>
              </w:rPr>
              <w:tab/>
            </w:r>
            <w:r w:rsidR="00B77AEC" w:rsidRPr="00256061">
              <w:rPr>
                <w:color w:val="0000FF"/>
                <w:sz w:val="18"/>
                <w:szCs w:val="18"/>
                <w:lang w:val="en-US"/>
              </w:rPr>
              <w:br/>
            </w:r>
            <w:r w:rsidRPr="00256061">
              <w:rPr>
                <w:color w:val="0000FF"/>
                <w:sz w:val="18"/>
                <w:szCs w:val="18"/>
              </w:rPr>
              <w:fldChar w:fldCharType="begin">
                <w:ffData>
                  <w:name w:val=""/>
                  <w:enabled/>
                  <w:calcOnExit w:val="0"/>
                  <w:checkBox>
                    <w:sizeAuto/>
                    <w:default w:val="1"/>
                  </w:checkBox>
                </w:ffData>
              </w:fldChar>
            </w:r>
            <w:r w:rsidRPr="00256061">
              <w:rPr>
                <w:color w:val="0000FF"/>
                <w:sz w:val="18"/>
                <w:szCs w:val="18"/>
                <w:lang w:val="en-US"/>
              </w:rPr>
              <w:instrText xml:space="preserve"> FORMCHECKBOX </w:instrText>
            </w:r>
            <w:r w:rsidR="00000000">
              <w:rPr>
                <w:color w:val="0000FF"/>
                <w:sz w:val="18"/>
                <w:szCs w:val="18"/>
              </w:rPr>
            </w:r>
            <w:r w:rsidR="00000000">
              <w:rPr>
                <w:color w:val="0000FF"/>
                <w:sz w:val="18"/>
                <w:szCs w:val="18"/>
              </w:rPr>
              <w:fldChar w:fldCharType="separate"/>
            </w:r>
            <w:r w:rsidRPr="00256061">
              <w:rPr>
                <w:color w:val="0000FF"/>
                <w:sz w:val="18"/>
                <w:szCs w:val="18"/>
              </w:rPr>
              <w:fldChar w:fldCharType="end"/>
            </w:r>
            <w:r w:rsidR="00B77AEC" w:rsidRPr="00256061">
              <w:rPr>
                <w:color w:val="0000FF"/>
                <w:sz w:val="18"/>
                <w:szCs w:val="18"/>
                <w:lang w:val="en-US"/>
              </w:rPr>
              <w:t xml:space="preserve"> specified</w:t>
            </w:r>
            <w:r w:rsidRPr="00256061">
              <w:rPr>
                <w:color w:val="0000FF"/>
                <w:sz w:val="18"/>
                <w:szCs w:val="18"/>
                <w:lang w:val="en-US"/>
              </w:rPr>
              <w:t xml:space="preserve"> in 3.</w:t>
            </w:r>
            <w:r>
              <w:rPr>
                <w:color w:val="0000FF"/>
                <w:sz w:val="18"/>
                <w:szCs w:val="18"/>
                <w:lang w:val="en-US"/>
              </w:rPr>
              <w:t xml:space="preserve">1., 3.2, </w:t>
            </w:r>
            <w:r w:rsidR="00DD4B6A">
              <w:rPr>
                <w:color w:val="0000FF"/>
                <w:sz w:val="18"/>
                <w:szCs w:val="18"/>
                <w:lang w:val="en-US"/>
              </w:rPr>
              <w:t>3.3.</w:t>
            </w:r>
            <w:r w:rsidR="00130FB1">
              <w:rPr>
                <w:color w:val="0000FF"/>
                <w:sz w:val="18"/>
                <w:szCs w:val="18"/>
                <w:lang w:val="en-US"/>
              </w:rPr>
              <w:t xml:space="preserve">/ </w:t>
            </w:r>
            <w:proofErr w:type="spellStart"/>
            <w:r w:rsidR="00B77AEC" w:rsidRPr="00256061">
              <w:rPr>
                <w:color w:val="0000FF"/>
                <w:sz w:val="18"/>
                <w:szCs w:val="18"/>
                <w:lang w:val="en-US"/>
              </w:rPr>
              <w:t>określone</w:t>
            </w:r>
            <w:proofErr w:type="spellEnd"/>
            <w:r>
              <w:rPr>
                <w:color w:val="0000FF"/>
                <w:sz w:val="18"/>
                <w:szCs w:val="18"/>
                <w:lang w:val="en-US"/>
              </w:rPr>
              <w:t xml:space="preserve"> </w:t>
            </w:r>
            <w:proofErr w:type="spellStart"/>
            <w:r>
              <w:rPr>
                <w:color w:val="0000FF"/>
                <w:sz w:val="18"/>
                <w:szCs w:val="18"/>
                <w:lang w:val="en-US"/>
              </w:rPr>
              <w:t>dla</w:t>
            </w:r>
            <w:proofErr w:type="spellEnd"/>
            <w:r>
              <w:rPr>
                <w:color w:val="0000FF"/>
                <w:sz w:val="18"/>
                <w:szCs w:val="18"/>
                <w:lang w:val="en-US"/>
              </w:rPr>
              <w:t xml:space="preserve"> 3.1, 3.2</w:t>
            </w:r>
            <w:r w:rsidR="00DD4B6A">
              <w:rPr>
                <w:color w:val="0000FF"/>
                <w:sz w:val="18"/>
                <w:szCs w:val="18"/>
                <w:lang w:val="en-US"/>
              </w:rPr>
              <w:t>, 3.3.</w:t>
            </w:r>
          </w:p>
        </w:tc>
        <w:tc>
          <w:tcPr>
            <w:tcW w:w="1276" w:type="dxa"/>
          </w:tcPr>
          <w:p w14:paraId="7670E1E1" w14:textId="18EA8173" w:rsidR="00B77AEC" w:rsidRPr="005D5E24" w:rsidRDefault="00B77AEC" w:rsidP="00B77AEC">
            <w:pPr>
              <w:rPr>
                <w:bCs/>
                <w:sz w:val="18"/>
                <w:szCs w:val="18"/>
              </w:rPr>
            </w:pPr>
            <w:r w:rsidRPr="00B77AEC">
              <w:rPr>
                <w:color w:val="0000FF"/>
                <w:sz w:val="18"/>
                <w:szCs w:val="18"/>
              </w:rPr>
              <w:fldChar w:fldCharType="begin">
                <w:ffData>
                  <w:name w:val=""/>
                  <w:enabled/>
                  <w:calcOnExit w:val="0"/>
                  <w:checkBox>
                    <w:sizeAuto/>
                    <w:default w:val="1"/>
                  </w:checkBox>
                </w:ffData>
              </w:fldChar>
            </w:r>
            <w:r w:rsidRPr="00B77AEC">
              <w:rPr>
                <w:color w:val="0000FF"/>
                <w:sz w:val="18"/>
                <w:szCs w:val="18"/>
              </w:rPr>
              <w:instrText xml:space="preserve"> FORMCHECKBOX </w:instrText>
            </w:r>
            <w:r w:rsidR="00000000">
              <w:rPr>
                <w:color w:val="0000FF"/>
                <w:sz w:val="18"/>
                <w:szCs w:val="18"/>
              </w:rPr>
            </w:r>
            <w:r w:rsidR="00000000">
              <w:rPr>
                <w:color w:val="0000FF"/>
                <w:sz w:val="18"/>
                <w:szCs w:val="18"/>
              </w:rPr>
              <w:fldChar w:fldCharType="separate"/>
            </w:r>
            <w:r w:rsidRPr="00B77AEC">
              <w:rPr>
                <w:color w:val="0000FF"/>
                <w:sz w:val="18"/>
                <w:szCs w:val="18"/>
              </w:rPr>
              <w:fldChar w:fldCharType="end"/>
            </w:r>
            <w:r w:rsidRPr="00B77AEC">
              <w:rPr>
                <w:color w:val="0000FF"/>
                <w:sz w:val="18"/>
                <w:szCs w:val="18"/>
              </w:rPr>
              <w:t xml:space="preserve"> FSC</w:t>
            </w:r>
            <w:r w:rsidRPr="005D5E24">
              <w:rPr>
                <w:sz w:val="18"/>
                <w:szCs w:val="18"/>
              </w:rPr>
              <w:tab/>
            </w:r>
            <w:r w:rsidRPr="005D5E24">
              <w:rPr>
                <w:sz w:val="18"/>
                <w:szCs w:val="18"/>
              </w:rPr>
              <w:br/>
            </w:r>
            <w:r w:rsidRPr="005D5E24">
              <w:rPr>
                <w:sz w:val="18"/>
                <w:szCs w:val="18"/>
              </w:rPr>
              <w:fldChar w:fldCharType="begin">
                <w:ffData>
                  <w:name w:val="Check34"/>
                  <w:enabled/>
                  <w:calcOnExit w:val="0"/>
                  <w:checkBox>
                    <w:sizeAuto/>
                    <w:default w:val="0"/>
                  </w:checkBox>
                </w:ffData>
              </w:fldChar>
            </w:r>
            <w:r w:rsidRPr="005D5E24">
              <w:rPr>
                <w:sz w:val="18"/>
                <w:szCs w:val="18"/>
              </w:rPr>
              <w:instrText xml:space="preserve"> FORMCHECKBOX </w:instrText>
            </w:r>
            <w:r w:rsidR="00000000">
              <w:rPr>
                <w:sz w:val="18"/>
                <w:szCs w:val="18"/>
              </w:rPr>
            </w:r>
            <w:r w:rsidR="00000000">
              <w:rPr>
                <w:sz w:val="18"/>
                <w:szCs w:val="18"/>
              </w:rPr>
              <w:fldChar w:fldCharType="separate"/>
            </w:r>
            <w:r w:rsidRPr="005D5E24">
              <w:rPr>
                <w:sz w:val="18"/>
                <w:szCs w:val="18"/>
              </w:rPr>
              <w:fldChar w:fldCharType="end"/>
            </w:r>
            <w:r w:rsidRPr="005D5E24">
              <w:rPr>
                <w:sz w:val="18"/>
                <w:szCs w:val="18"/>
              </w:rPr>
              <w:t xml:space="preserve"> own/</w:t>
            </w:r>
            <w:proofErr w:type="spellStart"/>
            <w:r w:rsidRPr="005D5E24">
              <w:rPr>
                <w:sz w:val="18"/>
                <w:szCs w:val="18"/>
              </w:rPr>
              <w:t>własna</w:t>
            </w:r>
            <w:proofErr w:type="spellEnd"/>
          </w:p>
        </w:tc>
        <w:tc>
          <w:tcPr>
            <w:tcW w:w="2693" w:type="dxa"/>
          </w:tcPr>
          <w:p w14:paraId="41805161" w14:textId="77777777" w:rsidR="00B77AEC" w:rsidRDefault="00B77AEC" w:rsidP="00B77AEC">
            <w:pPr>
              <w:pBdr>
                <w:bottom w:val="single" w:sz="12" w:space="1" w:color="auto"/>
              </w:pBdr>
              <w:rPr>
                <w:bCs/>
                <w:color w:val="0000FF"/>
                <w:sz w:val="18"/>
                <w:szCs w:val="18"/>
                <w:lang w:val="pl-PL"/>
              </w:rPr>
            </w:pPr>
            <w:r>
              <w:rPr>
                <w:bCs/>
                <w:color w:val="0000FF"/>
                <w:sz w:val="18"/>
                <w:szCs w:val="18"/>
                <w:lang w:val="pl-PL"/>
              </w:rPr>
              <w:t>Scentralizowana Krajowa Analiza Ryzyka dla Polski z 08-05-2018</w:t>
            </w:r>
          </w:p>
          <w:p w14:paraId="72BEC1D7" w14:textId="77777777" w:rsidR="00B77AEC" w:rsidRPr="00F84C85" w:rsidRDefault="00B77AEC" w:rsidP="00B77AEC">
            <w:pPr>
              <w:rPr>
                <w:bCs/>
                <w:color w:val="0000FF"/>
                <w:sz w:val="18"/>
                <w:szCs w:val="18"/>
                <w:lang w:val="en-US"/>
              </w:rPr>
            </w:pPr>
            <w:r w:rsidRPr="00F84C85">
              <w:rPr>
                <w:bCs/>
                <w:color w:val="0000FF"/>
                <w:sz w:val="18"/>
                <w:szCs w:val="18"/>
                <w:lang w:val="en-US"/>
              </w:rPr>
              <w:t>Centralized National Risk</w:t>
            </w:r>
          </w:p>
          <w:p w14:paraId="1B1F3983" w14:textId="77777777" w:rsidR="00B77AEC" w:rsidRPr="00202395" w:rsidRDefault="00B77AEC" w:rsidP="00B77AEC">
            <w:pPr>
              <w:rPr>
                <w:bCs/>
                <w:color w:val="0000FF"/>
                <w:sz w:val="18"/>
                <w:szCs w:val="18"/>
                <w:lang w:val="en-US"/>
              </w:rPr>
            </w:pPr>
            <w:r w:rsidRPr="00202395">
              <w:rPr>
                <w:bCs/>
                <w:color w:val="0000FF"/>
                <w:sz w:val="18"/>
                <w:szCs w:val="18"/>
                <w:lang w:val="en-US"/>
              </w:rPr>
              <w:t>Assessment for</w:t>
            </w:r>
          </w:p>
          <w:p w14:paraId="17EE195B" w14:textId="77777777" w:rsidR="00B77AEC" w:rsidRDefault="00B77AEC" w:rsidP="00B77AEC">
            <w:pPr>
              <w:rPr>
                <w:bCs/>
                <w:color w:val="0000FF"/>
                <w:sz w:val="18"/>
                <w:szCs w:val="18"/>
                <w:lang w:val="en-US"/>
              </w:rPr>
            </w:pPr>
            <w:r w:rsidRPr="00202395">
              <w:rPr>
                <w:bCs/>
                <w:color w:val="0000FF"/>
                <w:sz w:val="18"/>
                <w:szCs w:val="18"/>
                <w:lang w:val="en-US"/>
              </w:rPr>
              <w:t>Poland</w:t>
            </w:r>
          </w:p>
          <w:p w14:paraId="639662E2" w14:textId="244F6578" w:rsidR="00B77AEC" w:rsidRPr="005D5E24" w:rsidRDefault="00B77AEC" w:rsidP="00B77AEC">
            <w:pPr>
              <w:rPr>
                <w:b/>
                <w:bCs/>
                <w:sz w:val="18"/>
                <w:szCs w:val="18"/>
              </w:rPr>
            </w:pPr>
            <w:r w:rsidRPr="00202395">
              <w:rPr>
                <w:bCs/>
                <w:color w:val="0000FF"/>
                <w:sz w:val="18"/>
                <w:szCs w:val="18"/>
                <w:lang w:val="en-US"/>
              </w:rPr>
              <w:t>FSC-CNRA-PL V1-0 EN of 2018-05-08</w:t>
            </w:r>
          </w:p>
        </w:tc>
        <w:tc>
          <w:tcPr>
            <w:tcW w:w="3373" w:type="dxa"/>
          </w:tcPr>
          <w:p w14:paraId="29FE985C" w14:textId="05F83427" w:rsidR="00352262" w:rsidRDefault="00352262" w:rsidP="00352262">
            <w:pPr>
              <w:pBdr>
                <w:bottom w:val="single" w:sz="6" w:space="1" w:color="auto"/>
              </w:pBdr>
              <w:rPr>
                <w:bCs/>
                <w:color w:val="0000FF"/>
                <w:sz w:val="18"/>
                <w:szCs w:val="18"/>
                <w:lang w:val="pl-PL"/>
              </w:rPr>
            </w:pPr>
            <w:r w:rsidRPr="00AA13D8">
              <w:rPr>
                <w:bCs/>
                <w:color w:val="0000FF"/>
                <w:sz w:val="18"/>
                <w:szCs w:val="18"/>
                <w:lang w:val="pl-PL"/>
              </w:rPr>
              <w:t>F</w:t>
            </w:r>
            <w:r w:rsidRPr="007334A7">
              <w:rPr>
                <w:bCs/>
                <w:color w:val="0000FF"/>
                <w:sz w:val="18"/>
                <w:szCs w:val="18"/>
                <w:lang w:val="pl-PL"/>
              </w:rPr>
              <w:t>irma nie kupuje drewna z obszarów o ryzyku określonym w punk</w:t>
            </w:r>
            <w:r>
              <w:rPr>
                <w:bCs/>
                <w:color w:val="0000FF"/>
                <w:sz w:val="18"/>
                <w:szCs w:val="18"/>
                <w:lang w:val="pl-PL"/>
              </w:rPr>
              <w:t xml:space="preserve">tach 3.1, 3.2, 3.3 SKAR </w:t>
            </w:r>
          </w:p>
          <w:p w14:paraId="2727D2DF" w14:textId="435C3C23" w:rsidR="00352262" w:rsidRPr="007334A7" w:rsidRDefault="00352262" w:rsidP="00352262">
            <w:pPr>
              <w:rPr>
                <w:bCs/>
                <w:color w:val="0000FF"/>
                <w:sz w:val="18"/>
                <w:szCs w:val="18"/>
                <w:lang w:val="en-US"/>
              </w:rPr>
            </w:pPr>
            <w:r>
              <w:rPr>
                <w:bCs/>
                <w:color w:val="0000FF"/>
                <w:sz w:val="18"/>
                <w:szCs w:val="18"/>
                <w:lang w:val="en-US"/>
              </w:rPr>
              <w:t>C</w:t>
            </w:r>
            <w:r w:rsidRPr="007334A7">
              <w:rPr>
                <w:bCs/>
                <w:color w:val="0000FF"/>
                <w:sz w:val="18"/>
                <w:szCs w:val="18"/>
                <w:lang w:val="en-US"/>
              </w:rPr>
              <w:t>ompany does n</w:t>
            </w:r>
            <w:r>
              <w:rPr>
                <w:bCs/>
                <w:color w:val="0000FF"/>
                <w:sz w:val="18"/>
                <w:szCs w:val="18"/>
                <w:lang w:val="en-US"/>
              </w:rPr>
              <w:t>ot source from areas of specified risk in Points 3.1, 3.2, 3.3 of CNRA</w:t>
            </w:r>
          </w:p>
          <w:p w14:paraId="55E9A683" w14:textId="77777777" w:rsidR="00B77AEC" w:rsidRPr="00352262" w:rsidRDefault="00B77AEC" w:rsidP="00B77AEC">
            <w:pPr>
              <w:rPr>
                <w:i/>
                <w:color w:val="ED7D31"/>
                <w:lang w:val="en-US"/>
              </w:rPr>
            </w:pPr>
          </w:p>
          <w:p w14:paraId="1B5C528B" w14:textId="77777777" w:rsidR="00B77AEC" w:rsidRPr="00352262" w:rsidRDefault="00B77AEC" w:rsidP="00B77AEC">
            <w:pPr>
              <w:rPr>
                <w:b/>
                <w:bCs/>
                <w:sz w:val="18"/>
                <w:szCs w:val="18"/>
                <w:lang w:val="en-US"/>
              </w:rPr>
            </w:pPr>
          </w:p>
        </w:tc>
      </w:tr>
      <w:tr w:rsidR="008040C7" w:rsidRPr="008040C7" w14:paraId="2A1EF982" w14:textId="77777777" w:rsidTr="006069C8">
        <w:tc>
          <w:tcPr>
            <w:tcW w:w="1163" w:type="dxa"/>
            <w:vMerge/>
          </w:tcPr>
          <w:p w14:paraId="1C974BB2" w14:textId="77777777" w:rsidR="008040C7" w:rsidRPr="00352262" w:rsidRDefault="008040C7" w:rsidP="008040C7">
            <w:pPr>
              <w:rPr>
                <w:b/>
                <w:bCs/>
                <w:sz w:val="18"/>
                <w:szCs w:val="18"/>
                <w:lang w:val="en-US"/>
              </w:rPr>
            </w:pPr>
          </w:p>
        </w:tc>
        <w:tc>
          <w:tcPr>
            <w:tcW w:w="2126" w:type="dxa"/>
            <w:vMerge/>
          </w:tcPr>
          <w:p w14:paraId="733FBDC8" w14:textId="77777777" w:rsidR="008040C7" w:rsidRPr="00352262" w:rsidRDefault="008040C7" w:rsidP="008040C7">
            <w:pPr>
              <w:rPr>
                <w:b/>
                <w:bCs/>
                <w:sz w:val="18"/>
                <w:szCs w:val="18"/>
                <w:lang w:val="en-US"/>
              </w:rPr>
            </w:pPr>
          </w:p>
        </w:tc>
        <w:tc>
          <w:tcPr>
            <w:tcW w:w="1134" w:type="dxa"/>
          </w:tcPr>
          <w:p w14:paraId="6F60A4DA" w14:textId="09B6D961" w:rsidR="008040C7" w:rsidRPr="003E2392" w:rsidRDefault="008040C7" w:rsidP="008040C7">
            <w:pPr>
              <w:rPr>
                <w:bCs/>
                <w:sz w:val="18"/>
                <w:szCs w:val="18"/>
                <w:lang w:val="pl-PL"/>
              </w:rPr>
            </w:pPr>
            <w:r w:rsidRPr="005D5E24">
              <w:rPr>
                <w:bCs/>
                <w:sz w:val="18"/>
                <w:szCs w:val="18"/>
              </w:rPr>
              <w:t>CW CAT 3</w:t>
            </w:r>
          </w:p>
        </w:tc>
        <w:tc>
          <w:tcPr>
            <w:tcW w:w="1843" w:type="dxa"/>
          </w:tcPr>
          <w:p w14:paraId="645AB795" w14:textId="532D3D73" w:rsidR="008040C7" w:rsidRPr="008040C7" w:rsidRDefault="008040C7" w:rsidP="008040C7">
            <w:pPr>
              <w:rPr>
                <w:color w:val="0000FF"/>
                <w:sz w:val="18"/>
                <w:szCs w:val="18"/>
                <w:lang w:val="pl-PL"/>
              </w:rPr>
            </w:pPr>
            <w:r w:rsidRPr="008040C7">
              <w:rPr>
                <w:color w:val="0000FF"/>
                <w:sz w:val="18"/>
                <w:szCs w:val="18"/>
              </w:rPr>
              <w:fldChar w:fldCharType="begin">
                <w:ffData>
                  <w:name w:val=""/>
                  <w:enabled/>
                  <w:calcOnExit w:val="0"/>
                  <w:checkBox>
                    <w:sizeAuto/>
                    <w:default w:val="1"/>
                  </w:checkBox>
                </w:ffData>
              </w:fldChar>
            </w:r>
            <w:r w:rsidRPr="008040C7">
              <w:rPr>
                <w:color w:val="0000FF"/>
                <w:sz w:val="18"/>
                <w:szCs w:val="18"/>
                <w:lang w:val="pl-PL"/>
              </w:rPr>
              <w:instrText xml:space="preserve"> FORMCHECKBOX </w:instrText>
            </w:r>
            <w:r w:rsidR="00000000">
              <w:rPr>
                <w:color w:val="0000FF"/>
                <w:sz w:val="18"/>
                <w:szCs w:val="18"/>
              </w:rPr>
            </w:r>
            <w:r w:rsidR="00000000">
              <w:rPr>
                <w:color w:val="0000FF"/>
                <w:sz w:val="18"/>
                <w:szCs w:val="18"/>
              </w:rPr>
              <w:fldChar w:fldCharType="separate"/>
            </w:r>
            <w:r w:rsidRPr="008040C7">
              <w:rPr>
                <w:color w:val="0000FF"/>
                <w:sz w:val="18"/>
                <w:szCs w:val="18"/>
              </w:rPr>
              <w:fldChar w:fldCharType="end"/>
            </w:r>
            <w:r w:rsidRPr="008040C7">
              <w:rPr>
                <w:color w:val="0000FF"/>
                <w:sz w:val="18"/>
                <w:szCs w:val="18"/>
                <w:lang w:val="pl-PL"/>
              </w:rPr>
              <w:t xml:space="preserve"> </w:t>
            </w:r>
            <w:proofErr w:type="spellStart"/>
            <w:r w:rsidRPr="008040C7">
              <w:rPr>
                <w:color w:val="0000FF"/>
                <w:sz w:val="18"/>
                <w:szCs w:val="18"/>
                <w:lang w:val="pl-PL"/>
              </w:rPr>
              <w:t>low</w:t>
            </w:r>
            <w:proofErr w:type="spellEnd"/>
            <w:r w:rsidRPr="008040C7">
              <w:rPr>
                <w:color w:val="0000FF"/>
                <w:sz w:val="18"/>
                <w:szCs w:val="18"/>
                <w:lang w:val="pl-PL"/>
              </w:rPr>
              <w:t xml:space="preserve"> for </w:t>
            </w:r>
            <w:proofErr w:type="spellStart"/>
            <w:r w:rsidRPr="008040C7">
              <w:rPr>
                <w:color w:val="0000FF"/>
                <w:sz w:val="18"/>
                <w:szCs w:val="18"/>
                <w:lang w:val="pl-PL"/>
              </w:rPr>
              <w:t>other</w:t>
            </w:r>
            <w:proofErr w:type="spellEnd"/>
            <w:r w:rsidRPr="008040C7">
              <w:rPr>
                <w:color w:val="0000FF"/>
                <w:sz w:val="18"/>
                <w:szCs w:val="18"/>
                <w:lang w:val="pl-PL"/>
              </w:rPr>
              <w:t xml:space="preserve"> </w:t>
            </w:r>
            <w:proofErr w:type="spellStart"/>
            <w:r w:rsidRPr="008040C7">
              <w:rPr>
                <w:color w:val="0000FF"/>
                <w:sz w:val="18"/>
                <w:szCs w:val="18"/>
                <w:lang w:val="pl-PL"/>
              </w:rPr>
              <w:t>categories</w:t>
            </w:r>
            <w:proofErr w:type="spellEnd"/>
            <w:r w:rsidRPr="008040C7">
              <w:rPr>
                <w:color w:val="0000FF"/>
                <w:sz w:val="18"/>
                <w:szCs w:val="18"/>
                <w:lang w:val="pl-PL"/>
              </w:rPr>
              <w:t xml:space="preserve"> of 3</w:t>
            </w:r>
            <w:r w:rsidRPr="008040C7">
              <w:rPr>
                <w:color w:val="0000FF"/>
                <w:sz w:val="18"/>
                <w:szCs w:val="18"/>
                <w:lang w:val="pl-PL"/>
              </w:rPr>
              <w:tab/>
            </w:r>
            <w:r w:rsidRPr="008040C7">
              <w:rPr>
                <w:color w:val="0000FF"/>
                <w:sz w:val="18"/>
                <w:szCs w:val="18"/>
                <w:lang w:val="pl-PL"/>
              </w:rPr>
              <w:br/>
              <w:t>/ niskie dla pozostałych kategorii w 3</w:t>
            </w:r>
          </w:p>
          <w:p w14:paraId="69A1417E" w14:textId="1B6748A6" w:rsidR="008040C7" w:rsidRPr="008040C7" w:rsidRDefault="008040C7" w:rsidP="008040C7">
            <w:pPr>
              <w:rPr>
                <w:color w:val="0000FF"/>
                <w:sz w:val="18"/>
                <w:szCs w:val="18"/>
                <w:lang w:val="pl-PL"/>
              </w:rPr>
            </w:pPr>
            <w:r w:rsidRPr="005D5E24">
              <w:rPr>
                <w:sz w:val="18"/>
                <w:szCs w:val="18"/>
              </w:rPr>
              <w:fldChar w:fldCharType="begin">
                <w:ffData>
                  <w:name w:val="Check34"/>
                  <w:enabled/>
                  <w:calcOnExit w:val="0"/>
                  <w:checkBox>
                    <w:sizeAuto/>
                    <w:default w:val="0"/>
                  </w:checkBox>
                </w:ffData>
              </w:fldChar>
            </w:r>
            <w:r w:rsidRPr="008040C7">
              <w:rPr>
                <w:sz w:val="18"/>
                <w:szCs w:val="18"/>
                <w:lang w:val="pl-PL"/>
              </w:rPr>
              <w:instrText xml:space="preserve"> FORMCHECKBOX </w:instrText>
            </w:r>
            <w:r w:rsidR="00000000">
              <w:rPr>
                <w:sz w:val="18"/>
                <w:szCs w:val="18"/>
              </w:rPr>
            </w:r>
            <w:r w:rsidR="00000000">
              <w:rPr>
                <w:sz w:val="18"/>
                <w:szCs w:val="18"/>
              </w:rPr>
              <w:fldChar w:fldCharType="separate"/>
            </w:r>
            <w:r w:rsidRPr="005D5E24">
              <w:rPr>
                <w:sz w:val="18"/>
                <w:szCs w:val="18"/>
              </w:rPr>
              <w:fldChar w:fldCharType="end"/>
            </w:r>
            <w:r w:rsidRPr="008040C7">
              <w:rPr>
                <w:sz w:val="18"/>
                <w:szCs w:val="18"/>
                <w:lang w:val="pl-PL"/>
              </w:rPr>
              <w:t xml:space="preserve"> (</w:t>
            </w:r>
            <w:proofErr w:type="spellStart"/>
            <w:r w:rsidRPr="008040C7">
              <w:rPr>
                <w:sz w:val="18"/>
                <w:szCs w:val="18"/>
                <w:lang w:val="pl-PL"/>
              </w:rPr>
              <w:t>un</w:t>
            </w:r>
            <w:proofErr w:type="spellEnd"/>
            <w:r w:rsidRPr="008040C7">
              <w:rPr>
                <w:sz w:val="18"/>
                <w:szCs w:val="18"/>
                <w:lang w:val="pl-PL"/>
              </w:rPr>
              <w:t>)</w:t>
            </w:r>
            <w:proofErr w:type="spellStart"/>
            <w:r w:rsidRPr="008040C7">
              <w:rPr>
                <w:sz w:val="18"/>
                <w:szCs w:val="18"/>
                <w:lang w:val="pl-PL"/>
              </w:rPr>
              <w:t>specified</w:t>
            </w:r>
            <w:proofErr w:type="spellEnd"/>
            <w:r w:rsidRPr="008040C7">
              <w:rPr>
                <w:sz w:val="18"/>
                <w:szCs w:val="18"/>
                <w:lang w:val="pl-PL"/>
              </w:rPr>
              <w:t>/ (nie) określone</w:t>
            </w:r>
          </w:p>
        </w:tc>
        <w:tc>
          <w:tcPr>
            <w:tcW w:w="1276" w:type="dxa"/>
          </w:tcPr>
          <w:p w14:paraId="6A5A7A2E" w14:textId="05C89F00" w:rsidR="008040C7" w:rsidRPr="003E2392" w:rsidRDefault="008040C7" w:rsidP="008040C7">
            <w:pPr>
              <w:rPr>
                <w:color w:val="0000FF"/>
                <w:sz w:val="18"/>
                <w:szCs w:val="18"/>
                <w:lang w:val="pl-PL"/>
              </w:rPr>
            </w:pPr>
            <w:r w:rsidRPr="00B77AEC">
              <w:rPr>
                <w:color w:val="0000FF"/>
                <w:sz w:val="18"/>
                <w:szCs w:val="18"/>
              </w:rPr>
              <w:fldChar w:fldCharType="begin">
                <w:ffData>
                  <w:name w:val=""/>
                  <w:enabled/>
                  <w:calcOnExit w:val="0"/>
                  <w:checkBox>
                    <w:sizeAuto/>
                    <w:default w:val="1"/>
                  </w:checkBox>
                </w:ffData>
              </w:fldChar>
            </w:r>
            <w:r w:rsidRPr="00B77AEC">
              <w:rPr>
                <w:color w:val="0000FF"/>
                <w:sz w:val="18"/>
                <w:szCs w:val="18"/>
              </w:rPr>
              <w:instrText xml:space="preserve"> FORMCHECKBOX </w:instrText>
            </w:r>
            <w:r w:rsidR="00000000">
              <w:rPr>
                <w:color w:val="0000FF"/>
                <w:sz w:val="18"/>
                <w:szCs w:val="18"/>
              </w:rPr>
            </w:r>
            <w:r w:rsidR="00000000">
              <w:rPr>
                <w:color w:val="0000FF"/>
                <w:sz w:val="18"/>
                <w:szCs w:val="18"/>
              </w:rPr>
              <w:fldChar w:fldCharType="separate"/>
            </w:r>
            <w:r w:rsidRPr="00B77AEC">
              <w:rPr>
                <w:color w:val="0000FF"/>
                <w:sz w:val="18"/>
                <w:szCs w:val="18"/>
              </w:rPr>
              <w:fldChar w:fldCharType="end"/>
            </w:r>
            <w:r w:rsidRPr="00B77AEC">
              <w:rPr>
                <w:color w:val="0000FF"/>
                <w:sz w:val="18"/>
                <w:szCs w:val="18"/>
              </w:rPr>
              <w:t xml:space="preserve"> FSC</w:t>
            </w:r>
            <w:r w:rsidRPr="005D5E24">
              <w:rPr>
                <w:sz w:val="18"/>
                <w:szCs w:val="18"/>
              </w:rPr>
              <w:tab/>
            </w:r>
            <w:r w:rsidRPr="005D5E24">
              <w:rPr>
                <w:sz w:val="18"/>
                <w:szCs w:val="18"/>
              </w:rPr>
              <w:br/>
            </w:r>
            <w:r w:rsidRPr="005D5E24">
              <w:rPr>
                <w:sz w:val="18"/>
                <w:szCs w:val="18"/>
              </w:rPr>
              <w:fldChar w:fldCharType="begin">
                <w:ffData>
                  <w:name w:val="Check34"/>
                  <w:enabled/>
                  <w:calcOnExit w:val="0"/>
                  <w:checkBox>
                    <w:sizeAuto/>
                    <w:default w:val="0"/>
                  </w:checkBox>
                </w:ffData>
              </w:fldChar>
            </w:r>
            <w:r w:rsidRPr="005D5E24">
              <w:rPr>
                <w:sz w:val="18"/>
                <w:szCs w:val="18"/>
              </w:rPr>
              <w:instrText xml:space="preserve"> FORMCHECKBOX </w:instrText>
            </w:r>
            <w:r w:rsidR="00000000">
              <w:rPr>
                <w:sz w:val="18"/>
                <w:szCs w:val="18"/>
              </w:rPr>
            </w:r>
            <w:r w:rsidR="00000000">
              <w:rPr>
                <w:sz w:val="18"/>
                <w:szCs w:val="18"/>
              </w:rPr>
              <w:fldChar w:fldCharType="separate"/>
            </w:r>
            <w:r w:rsidRPr="005D5E24">
              <w:rPr>
                <w:sz w:val="18"/>
                <w:szCs w:val="18"/>
              </w:rPr>
              <w:fldChar w:fldCharType="end"/>
            </w:r>
            <w:r w:rsidRPr="005D5E24">
              <w:rPr>
                <w:sz w:val="18"/>
                <w:szCs w:val="18"/>
              </w:rPr>
              <w:t xml:space="preserve"> own/</w:t>
            </w:r>
            <w:proofErr w:type="spellStart"/>
            <w:r w:rsidRPr="005D5E24">
              <w:rPr>
                <w:sz w:val="18"/>
                <w:szCs w:val="18"/>
              </w:rPr>
              <w:t>własna</w:t>
            </w:r>
            <w:proofErr w:type="spellEnd"/>
          </w:p>
        </w:tc>
        <w:tc>
          <w:tcPr>
            <w:tcW w:w="2693" w:type="dxa"/>
          </w:tcPr>
          <w:p w14:paraId="7C887247" w14:textId="77777777" w:rsidR="008040C7" w:rsidRDefault="008040C7" w:rsidP="008040C7">
            <w:pPr>
              <w:pBdr>
                <w:bottom w:val="single" w:sz="12" w:space="1" w:color="auto"/>
              </w:pBdr>
              <w:rPr>
                <w:bCs/>
                <w:color w:val="0000FF"/>
                <w:sz w:val="18"/>
                <w:szCs w:val="18"/>
                <w:lang w:val="pl-PL"/>
              </w:rPr>
            </w:pPr>
            <w:r>
              <w:rPr>
                <w:bCs/>
                <w:color w:val="0000FF"/>
                <w:sz w:val="18"/>
                <w:szCs w:val="18"/>
                <w:lang w:val="pl-PL"/>
              </w:rPr>
              <w:t>Scentralizowana Krajowa Analiza Ryzyka dla Polski z 08-05-2018</w:t>
            </w:r>
          </w:p>
          <w:p w14:paraId="1994FF3D" w14:textId="77777777" w:rsidR="008040C7" w:rsidRPr="00F84C85" w:rsidRDefault="008040C7" w:rsidP="008040C7">
            <w:pPr>
              <w:rPr>
                <w:bCs/>
                <w:color w:val="0000FF"/>
                <w:sz w:val="18"/>
                <w:szCs w:val="18"/>
                <w:lang w:val="en-US"/>
              </w:rPr>
            </w:pPr>
            <w:r w:rsidRPr="00F84C85">
              <w:rPr>
                <w:bCs/>
                <w:color w:val="0000FF"/>
                <w:sz w:val="18"/>
                <w:szCs w:val="18"/>
                <w:lang w:val="en-US"/>
              </w:rPr>
              <w:t>Centralized National Risk</w:t>
            </w:r>
          </w:p>
          <w:p w14:paraId="04107AF1" w14:textId="77777777" w:rsidR="008040C7" w:rsidRPr="00202395" w:rsidRDefault="008040C7" w:rsidP="008040C7">
            <w:pPr>
              <w:rPr>
                <w:bCs/>
                <w:color w:val="0000FF"/>
                <w:sz w:val="18"/>
                <w:szCs w:val="18"/>
                <w:lang w:val="en-US"/>
              </w:rPr>
            </w:pPr>
            <w:r w:rsidRPr="00202395">
              <w:rPr>
                <w:bCs/>
                <w:color w:val="0000FF"/>
                <w:sz w:val="18"/>
                <w:szCs w:val="18"/>
                <w:lang w:val="en-US"/>
              </w:rPr>
              <w:t>Assessment for</w:t>
            </w:r>
          </w:p>
          <w:p w14:paraId="07491060" w14:textId="77777777" w:rsidR="008040C7" w:rsidRDefault="008040C7" w:rsidP="008040C7">
            <w:pPr>
              <w:rPr>
                <w:bCs/>
                <w:color w:val="0000FF"/>
                <w:sz w:val="18"/>
                <w:szCs w:val="18"/>
                <w:lang w:val="en-US"/>
              </w:rPr>
            </w:pPr>
            <w:r w:rsidRPr="00202395">
              <w:rPr>
                <w:bCs/>
                <w:color w:val="0000FF"/>
                <w:sz w:val="18"/>
                <w:szCs w:val="18"/>
                <w:lang w:val="en-US"/>
              </w:rPr>
              <w:t>Poland</w:t>
            </w:r>
          </w:p>
          <w:p w14:paraId="2C0E16C5" w14:textId="1905D56B" w:rsidR="008040C7" w:rsidRPr="008040C7" w:rsidRDefault="008040C7" w:rsidP="008040C7">
            <w:pPr>
              <w:pBdr>
                <w:bottom w:val="single" w:sz="12" w:space="1" w:color="auto"/>
              </w:pBdr>
              <w:rPr>
                <w:bCs/>
                <w:color w:val="0000FF"/>
                <w:sz w:val="18"/>
                <w:szCs w:val="18"/>
                <w:lang w:val="en-US"/>
              </w:rPr>
            </w:pPr>
            <w:r w:rsidRPr="00202395">
              <w:rPr>
                <w:bCs/>
                <w:color w:val="0000FF"/>
                <w:sz w:val="18"/>
                <w:szCs w:val="18"/>
                <w:lang w:val="en-US"/>
              </w:rPr>
              <w:t>FSC-CNRA-PL V1-0 EN of 2018-05-08</w:t>
            </w:r>
          </w:p>
        </w:tc>
        <w:tc>
          <w:tcPr>
            <w:tcW w:w="3373" w:type="dxa"/>
          </w:tcPr>
          <w:p w14:paraId="338C5829" w14:textId="76A5DF30" w:rsidR="008040C7" w:rsidRPr="008040C7" w:rsidRDefault="008040C7" w:rsidP="008040C7">
            <w:pPr>
              <w:pBdr>
                <w:bottom w:val="single" w:sz="6" w:space="1" w:color="auto"/>
              </w:pBdr>
              <w:rPr>
                <w:bCs/>
                <w:color w:val="0000FF"/>
                <w:sz w:val="18"/>
                <w:szCs w:val="18"/>
                <w:lang w:val="en-US"/>
              </w:rPr>
            </w:pPr>
            <w:r w:rsidRPr="00B77AEC">
              <w:rPr>
                <w:color w:val="0000FF"/>
                <w:sz w:val="18"/>
                <w:szCs w:val="18"/>
              </w:rPr>
              <w:t xml:space="preserve">Nie </w:t>
            </w:r>
            <w:proofErr w:type="spellStart"/>
            <w:r w:rsidRPr="00B77AEC">
              <w:rPr>
                <w:color w:val="0000FF"/>
                <w:sz w:val="18"/>
                <w:szCs w:val="18"/>
              </w:rPr>
              <w:t>dotyczy</w:t>
            </w:r>
            <w:proofErr w:type="spellEnd"/>
            <w:r w:rsidRPr="00B77AEC">
              <w:rPr>
                <w:color w:val="0000FF"/>
                <w:sz w:val="18"/>
                <w:szCs w:val="18"/>
              </w:rPr>
              <w:t xml:space="preserve"> / N/A</w:t>
            </w:r>
          </w:p>
        </w:tc>
      </w:tr>
      <w:tr w:rsidR="006069C8" w:rsidRPr="005D5E24" w14:paraId="2373AA87" w14:textId="77777777" w:rsidTr="006069C8">
        <w:tc>
          <w:tcPr>
            <w:tcW w:w="1163" w:type="dxa"/>
            <w:vMerge/>
          </w:tcPr>
          <w:p w14:paraId="43D21F39" w14:textId="77777777" w:rsidR="00B77AEC" w:rsidRPr="008040C7" w:rsidRDefault="00B77AEC" w:rsidP="00B77AEC">
            <w:pPr>
              <w:rPr>
                <w:b/>
                <w:bCs/>
                <w:sz w:val="18"/>
                <w:szCs w:val="18"/>
                <w:lang w:val="en-US"/>
              </w:rPr>
            </w:pPr>
          </w:p>
        </w:tc>
        <w:tc>
          <w:tcPr>
            <w:tcW w:w="2126" w:type="dxa"/>
            <w:vMerge/>
          </w:tcPr>
          <w:p w14:paraId="6F049EED" w14:textId="77777777" w:rsidR="00B77AEC" w:rsidRPr="008040C7" w:rsidRDefault="00B77AEC" w:rsidP="00B77AEC">
            <w:pPr>
              <w:rPr>
                <w:b/>
                <w:bCs/>
                <w:sz w:val="18"/>
                <w:szCs w:val="18"/>
                <w:lang w:val="en-US"/>
              </w:rPr>
            </w:pPr>
          </w:p>
        </w:tc>
        <w:tc>
          <w:tcPr>
            <w:tcW w:w="1134" w:type="dxa"/>
          </w:tcPr>
          <w:p w14:paraId="1F51E668" w14:textId="77777777" w:rsidR="00B77AEC" w:rsidRPr="005D5E24" w:rsidRDefault="00B77AEC" w:rsidP="00B77AEC">
            <w:pPr>
              <w:rPr>
                <w:bCs/>
                <w:sz w:val="18"/>
                <w:szCs w:val="18"/>
              </w:rPr>
            </w:pPr>
            <w:r w:rsidRPr="005D5E24">
              <w:rPr>
                <w:bCs/>
                <w:sz w:val="18"/>
                <w:szCs w:val="18"/>
              </w:rPr>
              <w:t>CW CAT 4</w:t>
            </w:r>
          </w:p>
        </w:tc>
        <w:tc>
          <w:tcPr>
            <w:tcW w:w="1843" w:type="dxa"/>
          </w:tcPr>
          <w:p w14:paraId="2400E472" w14:textId="79CD5D38" w:rsidR="00B77AEC" w:rsidRPr="005D5E24" w:rsidRDefault="00B77AEC" w:rsidP="00B77AEC">
            <w:pPr>
              <w:rPr>
                <w:bCs/>
                <w:sz w:val="18"/>
                <w:szCs w:val="18"/>
                <w:lang w:val="pl-PL"/>
              </w:rPr>
            </w:pPr>
            <w:r w:rsidRPr="00B77AEC">
              <w:rPr>
                <w:color w:val="0000FF"/>
                <w:sz w:val="18"/>
                <w:szCs w:val="18"/>
              </w:rPr>
              <w:fldChar w:fldCharType="begin">
                <w:ffData>
                  <w:name w:val=""/>
                  <w:enabled/>
                  <w:calcOnExit w:val="0"/>
                  <w:checkBox>
                    <w:sizeAuto/>
                    <w:default w:val="1"/>
                  </w:checkBox>
                </w:ffData>
              </w:fldChar>
            </w:r>
            <w:r w:rsidRPr="00B77AEC">
              <w:rPr>
                <w:color w:val="0000FF"/>
                <w:sz w:val="18"/>
                <w:szCs w:val="18"/>
                <w:lang w:val="pl-PL"/>
              </w:rPr>
              <w:instrText xml:space="preserve"> FORMCHECKBOX </w:instrText>
            </w:r>
            <w:r w:rsidR="00000000">
              <w:rPr>
                <w:color w:val="0000FF"/>
                <w:sz w:val="18"/>
                <w:szCs w:val="18"/>
              </w:rPr>
            </w:r>
            <w:r w:rsidR="00000000">
              <w:rPr>
                <w:color w:val="0000FF"/>
                <w:sz w:val="18"/>
                <w:szCs w:val="18"/>
              </w:rPr>
              <w:fldChar w:fldCharType="separate"/>
            </w:r>
            <w:r w:rsidRPr="00B77AEC">
              <w:rPr>
                <w:color w:val="0000FF"/>
                <w:sz w:val="18"/>
                <w:szCs w:val="18"/>
              </w:rPr>
              <w:fldChar w:fldCharType="end"/>
            </w:r>
            <w:r w:rsidRPr="00B77AEC">
              <w:rPr>
                <w:color w:val="0000FF"/>
                <w:sz w:val="18"/>
                <w:szCs w:val="18"/>
                <w:lang w:val="pl-PL"/>
              </w:rPr>
              <w:t xml:space="preserve"> </w:t>
            </w:r>
            <w:proofErr w:type="spellStart"/>
            <w:r w:rsidRPr="00B77AEC">
              <w:rPr>
                <w:color w:val="0000FF"/>
                <w:sz w:val="18"/>
                <w:szCs w:val="18"/>
                <w:lang w:val="pl-PL"/>
              </w:rPr>
              <w:t>low</w:t>
            </w:r>
            <w:proofErr w:type="spellEnd"/>
            <w:r w:rsidRPr="00B77AEC">
              <w:rPr>
                <w:color w:val="0000FF"/>
                <w:sz w:val="18"/>
                <w:szCs w:val="18"/>
                <w:lang w:val="pl-PL"/>
              </w:rPr>
              <w:t>/ niskie</w:t>
            </w:r>
            <w:r w:rsidRPr="005D5E24">
              <w:rPr>
                <w:sz w:val="18"/>
                <w:szCs w:val="18"/>
                <w:lang w:val="pl-PL"/>
              </w:rPr>
              <w:tab/>
            </w:r>
            <w:r w:rsidRPr="005D5E24">
              <w:rPr>
                <w:sz w:val="18"/>
                <w:szCs w:val="18"/>
                <w:lang w:val="pl-PL"/>
              </w:rPr>
              <w:br/>
            </w:r>
            <w:r w:rsidRPr="005D5E24">
              <w:rPr>
                <w:sz w:val="18"/>
                <w:szCs w:val="18"/>
              </w:rPr>
              <w:fldChar w:fldCharType="begin">
                <w:ffData>
                  <w:name w:val="Check34"/>
                  <w:enabled/>
                  <w:calcOnExit w:val="0"/>
                  <w:checkBox>
                    <w:sizeAuto/>
                    <w:default w:val="0"/>
                  </w:checkBox>
                </w:ffData>
              </w:fldChar>
            </w:r>
            <w:r w:rsidRPr="005D5E24">
              <w:rPr>
                <w:sz w:val="18"/>
                <w:szCs w:val="18"/>
                <w:lang w:val="pl-PL"/>
              </w:rPr>
              <w:instrText xml:space="preserve"> FORMCHECKBOX </w:instrText>
            </w:r>
            <w:r w:rsidR="00000000">
              <w:rPr>
                <w:sz w:val="18"/>
                <w:szCs w:val="18"/>
              </w:rPr>
            </w:r>
            <w:r w:rsidR="00000000">
              <w:rPr>
                <w:sz w:val="18"/>
                <w:szCs w:val="18"/>
              </w:rPr>
              <w:fldChar w:fldCharType="separate"/>
            </w:r>
            <w:r w:rsidRPr="005D5E24">
              <w:rPr>
                <w:sz w:val="18"/>
                <w:szCs w:val="18"/>
              </w:rPr>
              <w:fldChar w:fldCharType="end"/>
            </w:r>
            <w:r w:rsidRPr="005D5E24">
              <w:rPr>
                <w:sz w:val="18"/>
                <w:szCs w:val="18"/>
                <w:lang w:val="pl-PL"/>
              </w:rPr>
              <w:t xml:space="preserve"> (</w:t>
            </w:r>
            <w:proofErr w:type="spellStart"/>
            <w:r w:rsidRPr="005D5E24">
              <w:rPr>
                <w:sz w:val="18"/>
                <w:szCs w:val="18"/>
                <w:lang w:val="pl-PL"/>
              </w:rPr>
              <w:t>un</w:t>
            </w:r>
            <w:proofErr w:type="spellEnd"/>
            <w:r w:rsidRPr="005D5E24">
              <w:rPr>
                <w:sz w:val="18"/>
                <w:szCs w:val="18"/>
                <w:lang w:val="pl-PL"/>
              </w:rPr>
              <w:t>)</w:t>
            </w:r>
            <w:proofErr w:type="spellStart"/>
            <w:r w:rsidRPr="005D5E24">
              <w:rPr>
                <w:sz w:val="18"/>
                <w:szCs w:val="18"/>
                <w:lang w:val="pl-PL"/>
              </w:rPr>
              <w:t>specified</w:t>
            </w:r>
            <w:proofErr w:type="spellEnd"/>
            <w:r w:rsidRPr="005D5E24">
              <w:rPr>
                <w:sz w:val="18"/>
                <w:szCs w:val="18"/>
                <w:lang w:val="pl-PL"/>
              </w:rPr>
              <w:t xml:space="preserve">/ </w:t>
            </w:r>
            <w:r>
              <w:rPr>
                <w:sz w:val="18"/>
                <w:szCs w:val="18"/>
                <w:lang w:val="pl-PL"/>
              </w:rPr>
              <w:t>(</w:t>
            </w:r>
            <w:r w:rsidRPr="005D5E24">
              <w:rPr>
                <w:sz w:val="18"/>
                <w:szCs w:val="18"/>
                <w:lang w:val="pl-PL"/>
              </w:rPr>
              <w:t>nie</w:t>
            </w:r>
            <w:r>
              <w:rPr>
                <w:sz w:val="18"/>
                <w:szCs w:val="18"/>
                <w:lang w:val="pl-PL"/>
              </w:rPr>
              <w:t>)</w:t>
            </w:r>
            <w:r w:rsidRPr="005D5E24">
              <w:rPr>
                <w:sz w:val="18"/>
                <w:szCs w:val="18"/>
                <w:lang w:val="pl-PL"/>
              </w:rPr>
              <w:t xml:space="preserve"> określone</w:t>
            </w:r>
          </w:p>
        </w:tc>
        <w:tc>
          <w:tcPr>
            <w:tcW w:w="1276" w:type="dxa"/>
          </w:tcPr>
          <w:p w14:paraId="5148B9E3" w14:textId="787BE074" w:rsidR="00B77AEC" w:rsidRPr="005D5E24" w:rsidRDefault="00B77AEC" w:rsidP="00B77AEC">
            <w:pPr>
              <w:rPr>
                <w:bCs/>
                <w:sz w:val="18"/>
                <w:szCs w:val="18"/>
              </w:rPr>
            </w:pPr>
            <w:r w:rsidRPr="00B77AEC">
              <w:rPr>
                <w:color w:val="0000FF"/>
                <w:sz w:val="18"/>
                <w:szCs w:val="18"/>
              </w:rPr>
              <w:fldChar w:fldCharType="begin">
                <w:ffData>
                  <w:name w:val=""/>
                  <w:enabled/>
                  <w:calcOnExit w:val="0"/>
                  <w:checkBox>
                    <w:sizeAuto/>
                    <w:default w:val="1"/>
                  </w:checkBox>
                </w:ffData>
              </w:fldChar>
            </w:r>
            <w:r w:rsidRPr="00B77AEC">
              <w:rPr>
                <w:color w:val="0000FF"/>
                <w:sz w:val="18"/>
                <w:szCs w:val="18"/>
              </w:rPr>
              <w:instrText xml:space="preserve"> FORMCHECKBOX </w:instrText>
            </w:r>
            <w:r w:rsidR="00000000">
              <w:rPr>
                <w:color w:val="0000FF"/>
                <w:sz w:val="18"/>
                <w:szCs w:val="18"/>
              </w:rPr>
            </w:r>
            <w:r w:rsidR="00000000">
              <w:rPr>
                <w:color w:val="0000FF"/>
                <w:sz w:val="18"/>
                <w:szCs w:val="18"/>
              </w:rPr>
              <w:fldChar w:fldCharType="separate"/>
            </w:r>
            <w:r w:rsidRPr="00B77AEC">
              <w:rPr>
                <w:color w:val="0000FF"/>
                <w:sz w:val="18"/>
                <w:szCs w:val="18"/>
              </w:rPr>
              <w:fldChar w:fldCharType="end"/>
            </w:r>
            <w:r w:rsidRPr="00B77AEC">
              <w:rPr>
                <w:color w:val="0000FF"/>
                <w:sz w:val="18"/>
                <w:szCs w:val="18"/>
              </w:rPr>
              <w:t xml:space="preserve"> FSC</w:t>
            </w:r>
            <w:r w:rsidRPr="005D5E24">
              <w:rPr>
                <w:sz w:val="18"/>
                <w:szCs w:val="18"/>
              </w:rPr>
              <w:tab/>
            </w:r>
            <w:r w:rsidRPr="005D5E24">
              <w:rPr>
                <w:sz w:val="18"/>
                <w:szCs w:val="18"/>
              </w:rPr>
              <w:br/>
            </w:r>
            <w:r w:rsidRPr="005D5E24">
              <w:rPr>
                <w:sz w:val="18"/>
                <w:szCs w:val="18"/>
              </w:rPr>
              <w:fldChar w:fldCharType="begin">
                <w:ffData>
                  <w:name w:val="Check34"/>
                  <w:enabled/>
                  <w:calcOnExit w:val="0"/>
                  <w:checkBox>
                    <w:sizeAuto/>
                    <w:default w:val="0"/>
                  </w:checkBox>
                </w:ffData>
              </w:fldChar>
            </w:r>
            <w:r w:rsidRPr="005D5E24">
              <w:rPr>
                <w:sz w:val="18"/>
                <w:szCs w:val="18"/>
              </w:rPr>
              <w:instrText xml:space="preserve"> FORMCHECKBOX </w:instrText>
            </w:r>
            <w:r w:rsidR="00000000">
              <w:rPr>
                <w:sz w:val="18"/>
                <w:szCs w:val="18"/>
              </w:rPr>
            </w:r>
            <w:r w:rsidR="00000000">
              <w:rPr>
                <w:sz w:val="18"/>
                <w:szCs w:val="18"/>
              </w:rPr>
              <w:fldChar w:fldCharType="separate"/>
            </w:r>
            <w:r w:rsidRPr="005D5E24">
              <w:rPr>
                <w:sz w:val="18"/>
                <w:szCs w:val="18"/>
              </w:rPr>
              <w:fldChar w:fldCharType="end"/>
            </w:r>
            <w:r w:rsidRPr="005D5E24">
              <w:rPr>
                <w:sz w:val="18"/>
                <w:szCs w:val="18"/>
              </w:rPr>
              <w:t xml:space="preserve"> own/</w:t>
            </w:r>
            <w:proofErr w:type="spellStart"/>
            <w:r w:rsidRPr="005D5E24">
              <w:rPr>
                <w:sz w:val="18"/>
                <w:szCs w:val="18"/>
              </w:rPr>
              <w:t>własna</w:t>
            </w:r>
            <w:proofErr w:type="spellEnd"/>
          </w:p>
        </w:tc>
        <w:tc>
          <w:tcPr>
            <w:tcW w:w="2693" w:type="dxa"/>
          </w:tcPr>
          <w:p w14:paraId="14F462EB" w14:textId="77777777" w:rsidR="00B77AEC" w:rsidRDefault="00B77AEC" w:rsidP="00B77AEC">
            <w:pPr>
              <w:pBdr>
                <w:bottom w:val="single" w:sz="12" w:space="1" w:color="auto"/>
              </w:pBdr>
              <w:rPr>
                <w:bCs/>
                <w:color w:val="0000FF"/>
                <w:sz w:val="18"/>
                <w:szCs w:val="18"/>
                <w:lang w:val="pl-PL"/>
              </w:rPr>
            </w:pPr>
            <w:r>
              <w:rPr>
                <w:bCs/>
                <w:color w:val="0000FF"/>
                <w:sz w:val="18"/>
                <w:szCs w:val="18"/>
                <w:lang w:val="pl-PL"/>
              </w:rPr>
              <w:t>Scentralizowana Krajowa Analiza Ryzyka dla Polski z 08-05-2018</w:t>
            </w:r>
          </w:p>
          <w:p w14:paraId="7E839F4B" w14:textId="77777777" w:rsidR="00B77AEC" w:rsidRPr="00F84C85" w:rsidRDefault="00B77AEC" w:rsidP="00B77AEC">
            <w:pPr>
              <w:rPr>
                <w:bCs/>
                <w:color w:val="0000FF"/>
                <w:sz w:val="18"/>
                <w:szCs w:val="18"/>
                <w:lang w:val="en-US"/>
              </w:rPr>
            </w:pPr>
            <w:r w:rsidRPr="00F84C85">
              <w:rPr>
                <w:bCs/>
                <w:color w:val="0000FF"/>
                <w:sz w:val="18"/>
                <w:szCs w:val="18"/>
                <w:lang w:val="en-US"/>
              </w:rPr>
              <w:t>Centralized National Risk</w:t>
            </w:r>
          </w:p>
          <w:p w14:paraId="1A82FCDB" w14:textId="77777777" w:rsidR="00B77AEC" w:rsidRPr="00202395" w:rsidRDefault="00B77AEC" w:rsidP="00B77AEC">
            <w:pPr>
              <w:rPr>
                <w:bCs/>
                <w:color w:val="0000FF"/>
                <w:sz w:val="18"/>
                <w:szCs w:val="18"/>
                <w:lang w:val="en-US"/>
              </w:rPr>
            </w:pPr>
            <w:r w:rsidRPr="00202395">
              <w:rPr>
                <w:bCs/>
                <w:color w:val="0000FF"/>
                <w:sz w:val="18"/>
                <w:szCs w:val="18"/>
                <w:lang w:val="en-US"/>
              </w:rPr>
              <w:t>Assessment for</w:t>
            </w:r>
          </w:p>
          <w:p w14:paraId="2E2B13BC" w14:textId="77777777" w:rsidR="00B77AEC" w:rsidRDefault="00B77AEC" w:rsidP="00B77AEC">
            <w:pPr>
              <w:rPr>
                <w:bCs/>
                <w:color w:val="0000FF"/>
                <w:sz w:val="18"/>
                <w:szCs w:val="18"/>
                <w:lang w:val="en-US"/>
              </w:rPr>
            </w:pPr>
            <w:r w:rsidRPr="00202395">
              <w:rPr>
                <w:bCs/>
                <w:color w:val="0000FF"/>
                <w:sz w:val="18"/>
                <w:szCs w:val="18"/>
                <w:lang w:val="en-US"/>
              </w:rPr>
              <w:t>Poland</w:t>
            </w:r>
          </w:p>
          <w:p w14:paraId="6E101673" w14:textId="45A0D349" w:rsidR="00B77AEC" w:rsidRPr="005D5E24" w:rsidRDefault="00B77AEC" w:rsidP="00B77AEC">
            <w:pPr>
              <w:rPr>
                <w:b/>
                <w:bCs/>
                <w:sz w:val="18"/>
                <w:szCs w:val="18"/>
              </w:rPr>
            </w:pPr>
            <w:r w:rsidRPr="00202395">
              <w:rPr>
                <w:bCs/>
                <w:color w:val="0000FF"/>
                <w:sz w:val="18"/>
                <w:szCs w:val="18"/>
                <w:lang w:val="en-US"/>
              </w:rPr>
              <w:t>FSC-CNRA-PL V1-0 EN of 2018-05-08</w:t>
            </w:r>
          </w:p>
        </w:tc>
        <w:tc>
          <w:tcPr>
            <w:tcW w:w="3373" w:type="dxa"/>
          </w:tcPr>
          <w:p w14:paraId="7A3A2393" w14:textId="47FA3026" w:rsidR="00B77AEC" w:rsidRPr="005D5E24" w:rsidRDefault="00B77AEC" w:rsidP="00B77AEC">
            <w:pPr>
              <w:rPr>
                <w:b/>
                <w:bCs/>
                <w:sz w:val="18"/>
                <w:szCs w:val="18"/>
              </w:rPr>
            </w:pPr>
            <w:r w:rsidRPr="00B77AEC">
              <w:rPr>
                <w:color w:val="0000FF"/>
                <w:sz w:val="18"/>
                <w:szCs w:val="18"/>
              </w:rPr>
              <w:t xml:space="preserve">Nie </w:t>
            </w:r>
            <w:proofErr w:type="spellStart"/>
            <w:r w:rsidRPr="00B77AEC">
              <w:rPr>
                <w:color w:val="0000FF"/>
                <w:sz w:val="18"/>
                <w:szCs w:val="18"/>
              </w:rPr>
              <w:t>dotyczy</w:t>
            </w:r>
            <w:proofErr w:type="spellEnd"/>
            <w:r w:rsidRPr="00B77AEC">
              <w:rPr>
                <w:color w:val="0000FF"/>
                <w:sz w:val="18"/>
                <w:szCs w:val="18"/>
              </w:rPr>
              <w:t xml:space="preserve"> / N/A</w:t>
            </w:r>
          </w:p>
        </w:tc>
      </w:tr>
      <w:tr w:rsidR="006069C8" w:rsidRPr="005D5E24" w14:paraId="355A8703" w14:textId="77777777" w:rsidTr="006069C8">
        <w:tc>
          <w:tcPr>
            <w:tcW w:w="1163" w:type="dxa"/>
            <w:vMerge/>
          </w:tcPr>
          <w:p w14:paraId="2761B4B7" w14:textId="77777777" w:rsidR="00B77AEC" w:rsidRPr="005D5E24" w:rsidRDefault="00B77AEC" w:rsidP="00B77AEC">
            <w:pPr>
              <w:rPr>
                <w:b/>
                <w:bCs/>
                <w:sz w:val="18"/>
                <w:szCs w:val="18"/>
              </w:rPr>
            </w:pPr>
          </w:p>
        </w:tc>
        <w:tc>
          <w:tcPr>
            <w:tcW w:w="2126" w:type="dxa"/>
            <w:vMerge/>
          </w:tcPr>
          <w:p w14:paraId="6A5EA8BE" w14:textId="77777777" w:rsidR="00B77AEC" w:rsidRPr="005D5E24" w:rsidRDefault="00B77AEC" w:rsidP="00B77AEC">
            <w:pPr>
              <w:rPr>
                <w:b/>
                <w:bCs/>
                <w:sz w:val="18"/>
                <w:szCs w:val="18"/>
              </w:rPr>
            </w:pPr>
          </w:p>
        </w:tc>
        <w:tc>
          <w:tcPr>
            <w:tcW w:w="1134" w:type="dxa"/>
          </w:tcPr>
          <w:p w14:paraId="4C7C802D" w14:textId="77777777" w:rsidR="00B77AEC" w:rsidRPr="005D5E24" w:rsidRDefault="00B77AEC" w:rsidP="00B77AEC">
            <w:pPr>
              <w:rPr>
                <w:bCs/>
                <w:sz w:val="18"/>
                <w:szCs w:val="18"/>
              </w:rPr>
            </w:pPr>
            <w:r w:rsidRPr="005D5E24">
              <w:rPr>
                <w:bCs/>
                <w:sz w:val="18"/>
                <w:szCs w:val="18"/>
              </w:rPr>
              <w:t>CW CAT 5</w:t>
            </w:r>
          </w:p>
        </w:tc>
        <w:tc>
          <w:tcPr>
            <w:tcW w:w="1843" w:type="dxa"/>
          </w:tcPr>
          <w:p w14:paraId="5F4E218D" w14:textId="0D268B44" w:rsidR="00B77AEC" w:rsidRPr="005D5E24" w:rsidRDefault="00B77AEC" w:rsidP="00B77AEC">
            <w:pPr>
              <w:rPr>
                <w:bCs/>
                <w:sz w:val="18"/>
                <w:szCs w:val="18"/>
                <w:lang w:val="pl-PL"/>
              </w:rPr>
            </w:pPr>
            <w:r w:rsidRPr="00B77AEC">
              <w:rPr>
                <w:color w:val="0000FF"/>
                <w:sz w:val="18"/>
                <w:szCs w:val="18"/>
              </w:rPr>
              <w:fldChar w:fldCharType="begin">
                <w:ffData>
                  <w:name w:val=""/>
                  <w:enabled/>
                  <w:calcOnExit w:val="0"/>
                  <w:checkBox>
                    <w:sizeAuto/>
                    <w:default w:val="1"/>
                  </w:checkBox>
                </w:ffData>
              </w:fldChar>
            </w:r>
            <w:r w:rsidRPr="00B77AEC">
              <w:rPr>
                <w:color w:val="0000FF"/>
                <w:sz w:val="18"/>
                <w:szCs w:val="18"/>
                <w:lang w:val="pl-PL"/>
              </w:rPr>
              <w:instrText xml:space="preserve"> FORMCHECKBOX </w:instrText>
            </w:r>
            <w:r w:rsidR="00000000">
              <w:rPr>
                <w:color w:val="0000FF"/>
                <w:sz w:val="18"/>
                <w:szCs w:val="18"/>
              </w:rPr>
            </w:r>
            <w:r w:rsidR="00000000">
              <w:rPr>
                <w:color w:val="0000FF"/>
                <w:sz w:val="18"/>
                <w:szCs w:val="18"/>
              </w:rPr>
              <w:fldChar w:fldCharType="separate"/>
            </w:r>
            <w:r w:rsidRPr="00B77AEC">
              <w:rPr>
                <w:color w:val="0000FF"/>
                <w:sz w:val="18"/>
                <w:szCs w:val="18"/>
              </w:rPr>
              <w:fldChar w:fldCharType="end"/>
            </w:r>
            <w:r w:rsidRPr="00B77AEC">
              <w:rPr>
                <w:color w:val="0000FF"/>
                <w:sz w:val="18"/>
                <w:szCs w:val="18"/>
                <w:lang w:val="pl-PL"/>
              </w:rPr>
              <w:t xml:space="preserve"> </w:t>
            </w:r>
            <w:proofErr w:type="spellStart"/>
            <w:r w:rsidRPr="00B77AEC">
              <w:rPr>
                <w:color w:val="0000FF"/>
                <w:sz w:val="18"/>
                <w:szCs w:val="18"/>
                <w:lang w:val="pl-PL"/>
              </w:rPr>
              <w:t>low</w:t>
            </w:r>
            <w:proofErr w:type="spellEnd"/>
            <w:r w:rsidRPr="00B77AEC">
              <w:rPr>
                <w:color w:val="0000FF"/>
                <w:sz w:val="18"/>
                <w:szCs w:val="18"/>
                <w:lang w:val="pl-PL"/>
              </w:rPr>
              <w:t>/ niskie</w:t>
            </w:r>
            <w:r w:rsidRPr="005D5E24">
              <w:rPr>
                <w:sz w:val="18"/>
                <w:szCs w:val="18"/>
                <w:lang w:val="pl-PL"/>
              </w:rPr>
              <w:tab/>
            </w:r>
            <w:r w:rsidRPr="005D5E24">
              <w:rPr>
                <w:sz w:val="18"/>
                <w:szCs w:val="18"/>
                <w:lang w:val="pl-PL"/>
              </w:rPr>
              <w:br/>
            </w:r>
            <w:r w:rsidRPr="005D5E24">
              <w:rPr>
                <w:sz w:val="18"/>
                <w:szCs w:val="18"/>
              </w:rPr>
              <w:fldChar w:fldCharType="begin">
                <w:ffData>
                  <w:name w:val="Check34"/>
                  <w:enabled/>
                  <w:calcOnExit w:val="0"/>
                  <w:checkBox>
                    <w:sizeAuto/>
                    <w:default w:val="0"/>
                  </w:checkBox>
                </w:ffData>
              </w:fldChar>
            </w:r>
            <w:r w:rsidRPr="005D5E24">
              <w:rPr>
                <w:sz w:val="18"/>
                <w:szCs w:val="18"/>
                <w:lang w:val="pl-PL"/>
              </w:rPr>
              <w:instrText xml:space="preserve"> FORMCHECKBOX </w:instrText>
            </w:r>
            <w:r w:rsidR="00000000">
              <w:rPr>
                <w:sz w:val="18"/>
                <w:szCs w:val="18"/>
              </w:rPr>
            </w:r>
            <w:r w:rsidR="00000000">
              <w:rPr>
                <w:sz w:val="18"/>
                <w:szCs w:val="18"/>
              </w:rPr>
              <w:fldChar w:fldCharType="separate"/>
            </w:r>
            <w:r w:rsidRPr="005D5E24">
              <w:rPr>
                <w:sz w:val="18"/>
                <w:szCs w:val="18"/>
              </w:rPr>
              <w:fldChar w:fldCharType="end"/>
            </w:r>
            <w:r w:rsidRPr="005D5E24">
              <w:rPr>
                <w:sz w:val="18"/>
                <w:szCs w:val="18"/>
                <w:lang w:val="pl-PL"/>
              </w:rPr>
              <w:t xml:space="preserve"> (</w:t>
            </w:r>
            <w:proofErr w:type="spellStart"/>
            <w:r w:rsidRPr="005D5E24">
              <w:rPr>
                <w:sz w:val="18"/>
                <w:szCs w:val="18"/>
                <w:lang w:val="pl-PL"/>
              </w:rPr>
              <w:t>un</w:t>
            </w:r>
            <w:proofErr w:type="spellEnd"/>
            <w:r w:rsidRPr="005D5E24">
              <w:rPr>
                <w:sz w:val="18"/>
                <w:szCs w:val="18"/>
                <w:lang w:val="pl-PL"/>
              </w:rPr>
              <w:t>)</w:t>
            </w:r>
            <w:proofErr w:type="spellStart"/>
            <w:r w:rsidRPr="005D5E24">
              <w:rPr>
                <w:sz w:val="18"/>
                <w:szCs w:val="18"/>
                <w:lang w:val="pl-PL"/>
              </w:rPr>
              <w:t>specified</w:t>
            </w:r>
            <w:proofErr w:type="spellEnd"/>
            <w:r w:rsidRPr="005D5E24">
              <w:rPr>
                <w:sz w:val="18"/>
                <w:szCs w:val="18"/>
                <w:lang w:val="pl-PL"/>
              </w:rPr>
              <w:t xml:space="preserve">/ </w:t>
            </w:r>
            <w:r>
              <w:rPr>
                <w:sz w:val="18"/>
                <w:szCs w:val="18"/>
                <w:lang w:val="pl-PL"/>
              </w:rPr>
              <w:t>(</w:t>
            </w:r>
            <w:r w:rsidRPr="005D5E24">
              <w:rPr>
                <w:sz w:val="18"/>
                <w:szCs w:val="18"/>
                <w:lang w:val="pl-PL"/>
              </w:rPr>
              <w:t>nie</w:t>
            </w:r>
            <w:r>
              <w:rPr>
                <w:sz w:val="18"/>
                <w:szCs w:val="18"/>
                <w:lang w:val="pl-PL"/>
              </w:rPr>
              <w:t>)</w:t>
            </w:r>
            <w:r w:rsidRPr="005D5E24">
              <w:rPr>
                <w:sz w:val="18"/>
                <w:szCs w:val="18"/>
                <w:lang w:val="pl-PL"/>
              </w:rPr>
              <w:t xml:space="preserve"> określone</w:t>
            </w:r>
          </w:p>
        </w:tc>
        <w:tc>
          <w:tcPr>
            <w:tcW w:w="1276" w:type="dxa"/>
          </w:tcPr>
          <w:p w14:paraId="536A0AF1" w14:textId="0D2545AA" w:rsidR="00B77AEC" w:rsidRPr="005D5E24" w:rsidRDefault="00B77AEC" w:rsidP="00B77AEC">
            <w:pPr>
              <w:rPr>
                <w:bCs/>
                <w:sz w:val="18"/>
                <w:szCs w:val="18"/>
              </w:rPr>
            </w:pPr>
            <w:r w:rsidRPr="00B77AEC">
              <w:rPr>
                <w:color w:val="0000FF"/>
                <w:sz w:val="18"/>
                <w:szCs w:val="18"/>
              </w:rPr>
              <w:fldChar w:fldCharType="begin">
                <w:ffData>
                  <w:name w:val=""/>
                  <w:enabled/>
                  <w:calcOnExit w:val="0"/>
                  <w:checkBox>
                    <w:sizeAuto/>
                    <w:default w:val="1"/>
                  </w:checkBox>
                </w:ffData>
              </w:fldChar>
            </w:r>
            <w:r w:rsidRPr="00B77AEC">
              <w:rPr>
                <w:color w:val="0000FF"/>
                <w:sz w:val="18"/>
                <w:szCs w:val="18"/>
              </w:rPr>
              <w:instrText xml:space="preserve"> FORMCHECKBOX </w:instrText>
            </w:r>
            <w:r w:rsidR="00000000">
              <w:rPr>
                <w:color w:val="0000FF"/>
                <w:sz w:val="18"/>
                <w:szCs w:val="18"/>
              </w:rPr>
            </w:r>
            <w:r w:rsidR="00000000">
              <w:rPr>
                <w:color w:val="0000FF"/>
                <w:sz w:val="18"/>
                <w:szCs w:val="18"/>
              </w:rPr>
              <w:fldChar w:fldCharType="separate"/>
            </w:r>
            <w:r w:rsidRPr="00B77AEC">
              <w:rPr>
                <w:color w:val="0000FF"/>
                <w:sz w:val="18"/>
                <w:szCs w:val="18"/>
              </w:rPr>
              <w:fldChar w:fldCharType="end"/>
            </w:r>
            <w:r w:rsidRPr="00B77AEC">
              <w:rPr>
                <w:color w:val="0000FF"/>
                <w:sz w:val="18"/>
                <w:szCs w:val="18"/>
              </w:rPr>
              <w:t xml:space="preserve"> FSC</w:t>
            </w:r>
            <w:r w:rsidRPr="00B77AEC">
              <w:rPr>
                <w:color w:val="0000FF"/>
                <w:sz w:val="18"/>
                <w:szCs w:val="18"/>
              </w:rPr>
              <w:tab/>
            </w:r>
            <w:r w:rsidRPr="005D5E24">
              <w:rPr>
                <w:sz w:val="18"/>
                <w:szCs w:val="18"/>
              </w:rPr>
              <w:br/>
            </w:r>
            <w:r w:rsidRPr="005D5E24">
              <w:rPr>
                <w:sz w:val="18"/>
                <w:szCs w:val="18"/>
              </w:rPr>
              <w:fldChar w:fldCharType="begin">
                <w:ffData>
                  <w:name w:val="Check34"/>
                  <w:enabled/>
                  <w:calcOnExit w:val="0"/>
                  <w:checkBox>
                    <w:sizeAuto/>
                    <w:default w:val="0"/>
                  </w:checkBox>
                </w:ffData>
              </w:fldChar>
            </w:r>
            <w:r w:rsidRPr="005D5E24">
              <w:rPr>
                <w:sz w:val="18"/>
                <w:szCs w:val="18"/>
              </w:rPr>
              <w:instrText xml:space="preserve"> FORMCHECKBOX </w:instrText>
            </w:r>
            <w:r w:rsidR="00000000">
              <w:rPr>
                <w:sz w:val="18"/>
                <w:szCs w:val="18"/>
              </w:rPr>
            </w:r>
            <w:r w:rsidR="00000000">
              <w:rPr>
                <w:sz w:val="18"/>
                <w:szCs w:val="18"/>
              </w:rPr>
              <w:fldChar w:fldCharType="separate"/>
            </w:r>
            <w:r w:rsidRPr="005D5E24">
              <w:rPr>
                <w:sz w:val="18"/>
                <w:szCs w:val="18"/>
              </w:rPr>
              <w:fldChar w:fldCharType="end"/>
            </w:r>
            <w:r w:rsidRPr="005D5E24">
              <w:rPr>
                <w:sz w:val="18"/>
                <w:szCs w:val="18"/>
              </w:rPr>
              <w:t xml:space="preserve"> own/</w:t>
            </w:r>
            <w:proofErr w:type="spellStart"/>
            <w:r w:rsidRPr="005D5E24">
              <w:rPr>
                <w:sz w:val="18"/>
                <w:szCs w:val="18"/>
              </w:rPr>
              <w:t>własna</w:t>
            </w:r>
            <w:proofErr w:type="spellEnd"/>
          </w:p>
        </w:tc>
        <w:tc>
          <w:tcPr>
            <w:tcW w:w="2693" w:type="dxa"/>
          </w:tcPr>
          <w:p w14:paraId="45D67601" w14:textId="77777777" w:rsidR="00B77AEC" w:rsidRDefault="00B77AEC" w:rsidP="00B77AEC">
            <w:pPr>
              <w:pBdr>
                <w:bottom w:val="single" w:sz="12" w:space="1" w:color="auto"/>
              </w:pBdr>
              <w:rPr>
                <w:bCs/>
                <w:color w:val="0000FF"/>
                <w:sz w:val="18"/>
                <w:szCs w:val="18"/>
                <w:lang w:val="pl-PL"/>
              </w:rPr>
            </w:pPr>
            <w:r>
              <w:rPr>
                <w:bCs/>
                <w:color w:val="0000FF"/>
                <w:sz w:val="18"/>
                <w:szCs w:val="18"/>
                <w:lang w:val="pl-PL"/>
              </w:rPr>
              <w:t>Scentralizowana Krajowa Analiza Ryzyka dla Polski z 08-05-2018</w:t>
            </w:r>
          </w:p>
          <w:p w14:paraId="4F79E013" w14:textId="77777777" w:rsidR="00B77AEC" w:rsidRPr="00F84C85" w:rsidRDefault="00B77AEC" w:rsidP="00B77AEC">
            <w:pPr>
              <w:rPr>
                <w:bCs/>
                <w:color w:val="0000FF"/>
                <w:sz w:val="18"/>
                <w:szCs w:val="18"/>
                <w:lang w:val="en-US"/>
              </w:rPr>
            </w:pPr>
            <w:r w:rsidRPr="00F84C85">
              <w:rPr>
                <w:bCs/>
                <w:color w:val="0000FF"/>
                <w:sz w:val="18"/>
                <w:szCs w:val="18"/>
                <w:lang w:val="en-US"/>
              </w:rPr>
              <w:t>Centralized National Risk</w:t>
            </w:r>
          </w:p>
          <w:p w14:paraId="11961F55" w14:textId="77777777" w:rsidR="00B77AEC" w:rsidRPr="00202395" w:rsidRDefault="00B77AEC" w:rsidP="00B77AEC">
            <w:pPr>
              <w:rPr>
                <w:bCs/>
                <w:color w:val="0000FF"/>
                <w:sz w:val="18"/>
                <w:szCs w:val="18"/>
                <w:lang w:val="en-US"/>
              </w:rPr>
            </w:pPr>
            <w:r w:rsidRPr="00202395">
              <w:rPr>
                <w:bCs/>
                <w:color w:val="0000FF"/>
                <w:sz w:val="18"/>
                <w:szCs w:val="18"/>
                <w:lang w:val="en-US"/>
              </w:rPr>
              <w:t>Assessment for</w:t>
            </w:r>
          </w:p>
          <w:p w14:paraId="473CBEF8" w14:textId="77777777" w:rsidR="00B77AEC" w:rsidRDefault="00B77AEC" w:rsidP="00B77AEC">
            <w:pPr>
              <w:rPr>
                <w:bCs/>
                <w:color w:val="0000FF"/>
                <w:sz w:val="18"/>
                <w:szCs w:val="18"/>
                <w:lang w:val="en-US"/>
              </w:rPr>
            </w:pPr>
            <w:r w:rsidRPr="00202395">
              <w:rPr>
                <w:bCs/>
                <w:color w:val="0000FF"/>
                <w:sz w:val="18"/>
                <w:szCs w:val="18"/>
                <w:lang w:val="en-US"/>
              </w:rPr>
              <w:t>Poland</w:t>
            </w:r>
          </w:p>
          <w:p w14:paraId="2632AEE5" w14:textId="007707B0" w:rsidR="00B77AEC" w:rsidRPr="005D5E24" w:rsidRDefault="00B77AEC" w:rsidP="00B77AEC">
            <w:pPr>
              <w:rPr>
                <w:b/>
                <w:bCs/>
                <w:sz w:val="18"/>
                <w:szCs w:val="18"/>
              </w:rPr>
            </w:pPr>
            <w:r w:rsidRPr="00202395">
              <w:rPr>
                <w:bCs/>
                <w:color w:val="0000FF"/>
                <w:sz w:val="18"/>
                <w:szCs w:val="18"/>
                <w:lang w:val="en-US"/>
              </w:rPr>
              <w:t>FSC-CNRA-PL V1-0 EN of 2018-05-08</w:t>
            </w:r>
          </w:p>
        </w:tc>
        <w:tc>
          <w:tcPr>
            <w:tcW w:w="3373" w:type="dxa"/>
          </w:tcPr>
          <w:p w14:paraId="016C5DE3" w14:textId="6415F9EB" w:rsidR="00B77AEC" w:rsidRPr="005D5E24" w:rsidRDefault="00B77AEC" w:rsidP="00B77AEC">
            <w:pPr>
              <w:rPr>
                <w:b/>
                <w:bCs/>
                <w:sz w:val="18"/>
                <w:szCs w:val="18"/>
              </w:rPr>
            </w:pPr>
            <w:r w:rsidRPr="00B77AEC">
              <w:rPr>
                <w:color w:val="0000FF"/>
                <w:sz w:val="18"/>
                <w:szCs w:val="18"/>
              </w:rPr>
              <w:t xml:space="preserve">Nie </w:t>
            </w:r>
            <w:proofErr w:type="spellStart"/>
            <w:r w:rsidRPr="00B77AEC">
              <w:rPr>
                <w:color w:val="0000FF"/>
                <w:sz w:val="18"/>
                <w:szCs w:val="18"/>
              </w:rPr>
              <w:t>dotyczy</w:t>
            </w:r>
            <w:proofErr w:type="spellEnd"/>
            <w:r w:rsidRPr="00B77AEC">
              <w:rPr>
                <w:color w:val="0000FF"/>
                <w:sz w:val="18"/>
                <w:szCs w:val="18"/>
              </w:rPr>
              <w:t xml:space="preserve"> / N/A</w:t>
            </w:r>
          </w:p>
        </w:tc>
      </w:tr>
    </w:tbl>
    <w:p w14:paraId="4DA2B1BE" w14:textId="19F5F055" w:rsidR="00535B30" w:rsidRPr="005D5E24" w:rsidRDefault="00535B30" w:rsidP="005F170F">
      <w:pPr>
        <w:pStyle w:val="HeaderMain"/>
        <w:numPr>
          <w:ilvl w:val="0"/>
          <w:numId w:val="2"/>
        </w:numPr>
        <w:tabs>
          <w:tab w:val="clear" w:pos="1418"/>
          <w:tab w:val="clear" w:pos="3119"/>
          <w:tab w:val="clear" w:pos="3686"/>
          <w:tab w:val="left" w:pos="600"/>
          <w:tab w:val="left" w:pos="8085"/>
        </w:tabs>
        <w:spacing w:before="240" w:after="240"/>
      </w:pPr>
      <w:r w:rsidRPr="005D5E24">
        <w:t xml:space="preserve">Control Measures / </w:t>
      </w:r>
      <w:r w:rsidRPr="003E593F">
        <w:rPr>
          <w:i/>
        </w:rPr>
        <w:t>Środki Kontroli</w:t>
      </w:r>
    </w:p>
    <w:p w14:paraId="7589AD0C" w14:textId="77777777" w:rsidR="005E6D55" w:rsidRPr="005D5E24" w:rsidRDefault="005E6D55" w:rsidP="00464294">
      <w:pPr>
        <w:spacing w:before="60" w:after="60"/>
        <w:rPr>
          <w:b/>
          <w:color w:val="FF6600"/>
          <w:sz w:val="18"/>
          <w:szCs w:val="18"/>
        </w:rPr>
      </w:pPr>
    </w:p>
    <w:tbl>
      <w:tblPr>
        <w:tblW w:w="13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409"/>
        <w:gridCol w:w="2268"/>
        <w:gridCol w:w="5067"/>
        <w:gridCol w:w="3092"/>
      </w:tblGrid>
      <w:tr w:rsidR="008E771F" w:rsidRPr="005D5E24" w14:paraId="7634B595" w14:textId="77777777" w:rsidTr="003C7E97">
        <w:trPr>
          <w:trHeight w:val="1696"/>
        </w:trPr>
        <w:tc>
          <w:tcPr>
            <w:tcW w:w="880" w:type="dxa"/>
            <w:tcBorders>
              <w:top w:val="single" w:sz="4" w:space="0" w:color="auto"/>
              <w:left w:val="single" w:sz="4" w:space="0" w:color="auto"/>
              <w:bottom w:val="single" w:sz="4" w:space="0" w:color="auto"/>
              <w:right w:val="single" w:sz="4" w:space="0" w:color="auto"/>
            </w:tcBorders>
            <w:shd w:val="clear" w:color="auto" w:fill="BCBCBC"/>
            <w:hideMark/>
          </w:tcPr>
          <w:p w14:paraId="3DC09C32" w14:textId="77777777" w:rsidR="005E6D55" w:rsidRPr="005D5E24" w:rsidRDefault="005E6D55">
            <w:pPr>
              <w:pStyle w:val="Tekstpodstawowy"/>
              <w:spacing w:before="120" w:after="120"/>
              <w:rPr>
                <w:sz w:val="18"/>
                <w:szCs w:val="18"/>
              </w:rPr>
            </w:pPr>
            <w:r w:rsidRPr="005D5E24">
              <w:rPr>
                <w:sz w:val="18"/>
                <w:szCs w:val="18"/>
              </w:rPr>
              <w:lastRenderedPageBreak/>
              <w:t>No. of the CM</w:t>
            </w:r>
          </w:p>
          <w:p w14:paraId="2135074D" w14:textId="77777777" w:rsidR="00535B30" w:rsidRPr="005D5E24" w:rsidRDefault="00535B30">
            <w:pPr>
              <w:pStyle w:val="Tekstpodstawowy"/>
              <w:spacing w:before="120" w:after="120"/>
              <w:rPr>
                <w:sz w:val="18"/>
                <w:szCs w:val="18"/>
              </w:rPr>
            </w:pPr>
            <w:r w:rsidRPr="005D5E24">
              <w:rPr>
                <w:sz w:val="18"/>
                <w:szCs w:val="18"/>
              </w:rPr>
              <w:t>Nr CM</w:t>
            </w:r>
          </w:p>
        </w:tc>
        <w:tc>
          <w:tcPr>
            <w:tcW w:w="2409" w:type="dxa"/>
            <w:tcBorders>
              <w:top w:val="single" w:sz="4" w:space="0" w:color="auto"/>
              <w:left w:val="single" w:sz="4" w:space="0" w:color="auto"/>
              <w:bottom w:val="single" w:sz="4" w:space="0" w:color="auto"/>
              <w:right w:val="single" w:sz="4" w:space="0" w:color="auto"/>
            </w:tcBorders>
            <w:shd w:val="clear" w:color="auto" w:fill="BCBCBC"/>
            <w:hideMark/>
          </w:tcPr>
          <w:p w14:paraId="0A65E659" w14:textId="77777777" w:rsidR="00535B30" w:rsidRPr="005D5E24" w:rsidRDefault="005E6D55">
            <w:pPr>
              <w:pStyle w:val="Tekstpodstawowy"/>
              <w:spacing w:before="120" w:after="120"/>
              <w:rPr>
                <w:sz w:val="18"/>
                <w:szCs w:val="18"/>
              </w:rPr>
            </w:pPr>
            <w:r w:rsidRPr="005D5E24">
              <w:rPr>
                <w:sz w:val="18"/>
                <w:szCs w:val="18"/>
              </w:rPr>
              <w:t>Indicator of the RA</w:t>
            </w:r>
          </w:p>
          <w:p w14:paraId="0242A1DA" w14:textId="77777777" w:rsidR="005E6D55" w:rsidRPr="005D5E24" w:rsidRDefault="00535B30">
            <w:pPr>
              <w:pStyle w:val="Tekstpodstawowy"/>
              <w:spacing w:before="120" w:after="120"/>
              <w:rPr>
                <w:sz w:val="18"/>
                <w:szCs w:val="18"/>
              </w:rPr>
            </w:pPr>
            <w:proofErr w:type="spellStart"/>
            <w:r w:rsidRPr="005D5E24">
              <w:rPr>
                <w:sz w:val="18"/>
                <w:szCs w:val="18"/>
              </w:rPr>
              <w:t>Wskaźnik</w:t>
            </w:r>
            <w:proofErr w:type="spellEnd"/>
            <w:r w:rsidRPr="005D5E24">
              <w:rPr>
                <w:sz w:val="18"/>
                <w:szCs w:val="18"/>
              </w:rPr>
              <w:t xml:space="preserve"> RA</w:t>
            </w:r>
            <w:r w:rsidR="005E6D55" w:rsidRPr="005D5E24">
              <w:rPr>
                <w:sz w:val="18"/>
                <w:szCs w:val="18"/>
              </w:rPr>
              <w:br/>
            </w:r>
          </w:p>
        </w:tc>
        <w:tc>
          <w:tcPr>
            <w:tcW w:w="2268" w:type="dxa"/>
            <w:tcBorders>
              <w:top w:val="single" w:sz="4" w:space="0" w:color="auto"/>
              <w:left w:val="single" w:sz="4" w:space="0" w:color="auto"/>
              <w:bottom w:val="single" w:sz="4" w:space="0" w:color="auto"/>
              <w:right w:val="single" w:sz="4" w:space="0" w:color="auto"/>
            </w:tcBorders>
            <w:shd w:val="clear" w:color="auto" w:fill="BCBCBC"/>
            <w:hideMark/>
          </w:tcPr>
          <w:p w14:paraId="5147E08A" w14:textId="77777777" w:rsidR="005E6D55" w:rsidRPr="005D5E24" w:rsidRDefault="005E6D55">
            <w:pPr>
              <w:pStyle w:val="Tekstpodstawowy"/>
              <w:spacing w:before="120" w:after="120"/>
              <w:jc w:val="center"/>
              <w:rPr>
                <w:bCs/>
                <w:sz w:val="18"/>
                <w:szCs w:val="18"/>
                <w:lang w:val="en-ZA"/>
              </w:rPr>
            </w:pPr>
            <w:r w:rsidRPr="005D5E24">
              <w:rPr>
                <w:bCs/>
                <w:sz w:val="18"/>
                <w:szCs w:val="18"/>
                <w:lang w:val="en-ZA"/>
              </w:rPr>
              <w:t>CNRA</w:t>
            </w:r>
            <w:r w:rsidRPr="005D5E24">
              <w:rPr>
                <w:bCs/>
                <w:sz w:val="18"/>
                <w:szCs w:val="18"/>
                <w:lang w:val="en-ZA"/>
              </w:rPr>
              <w:br/>
              <w:t>/NRA</w:t>
            </w:r>
          </w:p>
          <w:p w14:paraId="4D7DFEC0" w14:textId="77777777" w:rsidR="005E6D55" w:rsidRPr="005D5E24" w:rsidRDefault="005E6D55">
            <w:pPr>
              <w:pStyle w:val="Tekstpodstawowy"/>
              <w:spacing w:before="120" w:after="120"/>
              <w:jc w:val="center"/>
              <w:rPr>
                <w:bCs/>
                <w:sz w:val="18"/>
                <w:szCs w:val="18"/>
                <w:lang w:val="en-ZA"/>
              </w:rPr>
            </w:pPr>
            <w:r w:rsidRPr="005D5E24">
              <w:rPr>
                <w:bCs/>
                <w:sz w:val="18"/>
                <w:szCs w:val="18"/>
                <w:lang w:val="en-ZA"/>
              </w:rPr>
              <w:t>or</w:t>
            </w:r>
          </w:p>
          <w:p w14:paraId="75A2FCD0" w14:textId="77777777" w:rsidR="005E6D55" w:rsidRPr="005D5E24" w:rsidRDefault="005E6D55">
            <w:pPr>
              <w:pStyle w:val="Tekstpodstawowy"/>
              <w:spacing w:before="120" w:after="120"/>
              <w:jc w:val="center"/>
              <w:rPr>
                <w:bCs/>
                <w:sz w:val="18"/>
                <w:szCs w:val="18"/>
                <w:lang w:val="en-ZA"/>
              </w:rPr>
            </w:pPr>
            <w:r w:rsidRPr="005D5E24">
              <w:rPr>
                <w:bCs/>
                <w:sz w:val="18"/>
                <w:szCs w:val="18"/>
                <w:lang w:val="en-ZA"/>
              </w:rPr>
              <w:t>Own</w:t>
            </w:r>
          </w:p>
          <w:p w14:paraId="08C9BB71" w14:textId="77777777" w:rsidR="00535B30" w:rsidRPr="005D5E24" w:rsidRDefault="00535B30">
            <w:pPr>
              <w:pStyle w:val="Tekstpodstawowy"/>
              <w:spacing w:before="120" w:after="120"/>
              <w:jc w:val="center"/>
              <w:rPr>
                <w:bCs/>
                <w:sz w:val="18"/>
                <w:szCs w:val="18"/>
                <w:lang w:val="en-ZA"/>
              </w:rPr>
            </w:pPr>
            <w:r w:rsidRPr="005D5E24">
              <w:rPr>
                <w:bCs/>
                <w:sz w:val="18"/>
                <w:szCs w:val="18"/>
              </w:rPr>
              <w:t xml:space="preserve">CNRA / NRA </w:t>
            </w:r>
            <w:proofErr w:type="spellStart"/>
            <w:r w:rsidRPr="005D5E24">
              <w:rPr>
                <w:bCs/>
                <w:sz w:val="18"/>
                <w:szCs w:val="18"/>
              </w:rPr>
              <w:t>lub</w:t>
            </w:r>
            <w:proofErr w:type="spellEnd"/>
            <w:r w:rsidRPr="005D5E24">
              <w:rPr>
                <w:bCs/>
                <w:sz w:val="18"/>
                <w:szCs w:val="18"/>
              </w:rPr>
              <w:t xml:space="preserve"> </w:t>
            </w:r>
            <w:proofErr w:type="spellStart"/>
            <w:r w:rsidR="0078616D" w:rsidRPr="005D5E24">
              <w:rPr>
                <w:bCs/>
                <w:sz w:val="18"/>
                <w:szCs w:val="18"/>
              </w:rPr>
              <w:t>Własne</w:t>
            </w:r>
            <w:proofErr w:type="spellEnd"/>
          </w:p>
        </w:tc>
        <w:tc>
          <w:tcPr>
            <w:tcW w:w="5067" w:type="dxa"/>
            <w:tcBorders>
              <w:top w:val="single" w:sz="4" w:space="0" w:color="auto"/>
              <w:left w:val="single" w:sz="4" w:space="0" w:color="auto"/>
              <w:bottom w:val="single" w:sz="4" w:space="0" w:color="auto"/>
              <w:right w:val="single" w:sz="4" w:space="0" w:color="auto"/>
            </w:tcBorders>
            <w:shd w:val="clear" w:color="auto" w:fill="BCBCBC"/>
            <w:hideMark/>
          </w:tcPr>
          <w:p w14:paraId="3E28858A" w14:textId="77777777" w:rsidR="005E6D55" w:rsidRPr="005D5E24" w:rsidRDefault="005E6D55">
            <w:pPr>
              <w:rPr>
                <w:sz w:val="18"/>
                <w:szCs w:val="18"/>
              </w:rPr>
            </w:pPr>
            <w:r w:rsidRPr="005D5E24">
              <w:rPr>
                <w:sz w:val="18"/>
                <w:szCs w:val="18"/>
              </w:rPr>
              <w:t>Description of the implemented control measures</w:t>
            </w:r>
          </w:p>
          <w:p w14:paraId="3397CE68" w14:textId="77777777" w:rsidR="00B978B5" w:rsidRPr="005D5E24" w:rsidRDefault="00B978B5">
            <w:pPr>
              <w:rPr>
                <w:sz w:val="18"/>
                <w:szCs w:val="18"/>
              </w:rPr>
            </w:pPr>
          </w:p>
          <w:p w14:paraId="61D64C5D" w14:textId="77777777" w:rsidR="00B978B5" w:rsidRPr="005D5E24" w:rsidRDefault="00B978B5">
            <w:pPr>
              <w:rPr>
                <w:sz w:val="18"/>
                <w:szCs w:val="18"/>
              </w:rPr>
            </w:pPr>
            <w:proofErr w:type="spellStart"/>
            <w:r w:rsidRPr="005D5E24">
              <w:rPr>
                <w:sz w:val="18"/>
                <w:szCs w:val="18"/>
              </w:rPr>
              <w:t>Opis</w:t>
            </w:r>
            <w:proofErr w:type="spellEnd"/>
            <w:r w:rsidRPr="005D5E24">
              <w:rPr>
                <w:sz w:val="18"/>
                <w:szCs w:val="18"/>
              </w:rPr>
              <w:t xml:space="preserve"> </w:t>
            </w:r>
            <w:proofErr w:type="spellStart"/>
            <w:r w:rsidRPr="005D5E24">
              <w:rPr>
                <w:sz w:val="18"/>
                <w:szCs w:val="18"/>
              </w:rPr>
              <w:t>wdrożonych</w:t>
            </w:r>
            <w:proofErr w:type="spellEnd"/>
            <w:r w:rsidRPr="005D5E24">
              <w:rPr>
                <w:sz w:val="18"/>
                <w:szCs w:val="18"/>
              </w:rPr>
              <w:t xml:space="preserve"> </w:t>
            </w:r>
            <w:proofErr w:type="spellStart"/>
            <w:r w:rsidRPr="005D5E24">
              <w:rPr>
                <w:sz w:val="18"/>
                <w:szCs w:val="18"/>
              </w:rPr>
              <w:t>środków</w:t>
            </w:r>
            <w:proofErr w:type="spellEnd"/>
            <w:r w:rsidRPr="005D5E24">
              <w:rPr>
                <w:sz w:val="18"/>
                <w:szCs w:val="18"/>
              </w:rPr>
              <w:t xml:space="preserve"> </w:t>
            </w:r>
            <w:proofErr w:type="spellStart"/>
            <w:r w:rsidRPr="005D5E24">
              <w:rPr>
                <w:sz w:val="18"/>
                <w:szCs w:val="18"/>
              </w:rPr>
              <w:t>kontrolnych</w:t>
            </w:r>
            <w:proofErr w:type="spellEnd"/>
          </w:p>
        </w:tc>
        <w:tc>
          <w:tcPr>
            <w:tcW w:w="3092" w:type="dxa"/>
            <w:tcBorders>
              <w:top w:val="single" w:sz="4" w:space="0" w:color="auto"/>
              <w:left w:val="single" w:sz="4" w:space="0" w:color="auto"/>
              <w:bottom w:val="single" w:sz="4" w:space="0" w:color="auto"/>
              <w:right w:val="single" w:sz="4" w:space="0" w:color="auto"/>
            </w:tcBorders>
            <w:shd w:val="clear" w:color="auto" w:fill="BCBCBC"/>
            <w:hideMark/>
          </w:tcPr>
          <w:p w14:paraId="753C6ACB" w14:textId="77777777" w:rsidR="005E6D55" w:rsidRPr="005D5E24" w:rsidRDefault="005E6D55">
            <w:pPr>
              <w:rPr>
                <w:sz w:val="18"/>
                <w:szCs w:val="18"/>
              </w:rPr>
            </w:pPr>
            <w:r w:rsidRPr="005D5E24">
              <w:rPr>
                <w:sz w:val="18"/>
                <w:szCs w:val="18"/>
              </w:rPr>
              <w:t>Information on the engagement of experts</w:t>
            </w:r>
          </w:p>
          <w:p w14:paraId="29D9D3E0" w14:textId="77777777" w:rsidR="00B978B5" w:rsidRPr="005D5E24" w:rsidRDefault="00B978B5">
            <w:pPr>
              <w:rPr>
                <w:sz w:val="18"/>
                <w:szCs w:val="18"/>
              </w:rPr>
            </w:pPr>
          </w:p>
          <w:p w14:paraId="24A20208" w14:textId="77777777" w:rsidR="00B978B5" w:rsidRPr="005D5E24" w:rsidRDefault="00B978B5">
            <w:pPr>
              <w:rPr>
                <w:sz w:val="18"/>
                <w:szCs w:val="18"/>
              </w:rPr>
            </w:pPr>
            <w:proofErr w:type="spellStart"/>
            <w:r w:rsidRPr="005D5E24">
              <w:rPr>
                <w:sz w:val="18"/>
                <w:szCs w:val="18"/>
              </w:rPr>
              <w:t>Informacje</w:t>
            </w:r>
            <w:proofErr w:type="spellEnd"/>
            <w:r w:rsidRPr="005D5E24">
              <w:rPr>
                <w:sz w:val="18"/>
                <w:szCs w:val="18"/>
              </w:rPr>
              <w:t xml:space="preserve"> o </w:t>
            </w:r>
            <w:proofErr w:type="spellStart"/>
            <w:r w:rsidRPr="005D5E24">
              <w:rPr>
                <w:sz w:val="18"/>
                <w:szCs w:val="18"/>
              </w:rPr>
              <w:t>zaangażowaniu</w:t>
            </w:r>
            <w:proofErr w:type="spellEnd"/>
            <w:r w:rsidRPr="005D5E24">
              <w:rPr>
                <w:sz w:val="18"/>
                <w:szCs w:val="18"/>
              </w:rPr>
              <w:t xml:space="preserve"> </w:t>
            </w:r>
            <w:proofErr w:type="spellStart"/>
            <w:r w:rsidRPr="005D5E24">
              <w:rPr>
                <w:sz w:val="18"/>
                <w:szCs w:val="18"/>
              </w:rPr>
              <w:t>ekspertów</w:t>
            </w:r>
            <w:proofErr w:type="spellEnd"/>
          </w:p>
        </w:tc>
      </w:tr>
      <w:tr w:rsidR="008E771F" w:rsidRPr="00855FD3" w14:paraId="10A7C7A0" w14:textId="77777777" w:rsidTr="003C7E97">
        <w:trPr>
          <w:trHeight w:val="1822"/>
        </w:trPr>
        <w:tc>
          <w:tcPr>
            <w:tcW w:w="880" w:type="dxa"/>
            <w:tcBorders>
              <w:top w:val="single" w:sz="4" w:space="0" w:color="auto"/>
              <w:left w:val="single" w:sz="4" w:space="0" w:color="auto"/>
              <w:bottom w:val="single" w:sz="4" w:space="0" w:color="auto"/>
              <w:right w:val="single" w:sz="4" w:space="0" w:color="auto"/>
            </w:tcBorders>
          </w:tcPr>
          <w:p w14:paraId="7896BD99" w14:textId="0D374C5B" w:rsidR="003A3BEF" w:rsidRDefault="003A3BEF" w:rsidP="003A3BEF">
            <w:pPr>
              <w:rPr>
                <w:sz w:val="18"/>
                <w:szCs w:val="18"/>
              </w:rPr>
            </w:pPr>
            <w:r>
              <w:rPr>
                <w:sz w:val="18"/>
                <w:szCs w:val="18"/>
              </w:rPr>
              <w:t xml:space="preserve">1. </w:t>
            </w:r>
          </w:p>
        </w:tc>
        <w:tc>
          <w:tcPr>
            <w:tcW w:w="2409" w:type="dxa"/>
            <w:tcBorders>
              <w:top w:val="single" w:sz="4" w:space="0" w:color="auto"/>
              <w:left w:val="single" w:sz="4" w:space="0" w:color="auto"/>
              <w:bottom w:val="single" w:sz="4" w:space="0" w:color="auto"/>
              <w:right w:val="single" w:sz="4" w:space="0" w:color="auto"/>
            </w:tcBorders>
          </w:tcPr>
          <w:p w14:paraId="3060E6CB" w14:textId="4C0E08D7" w:rsidR="003A3BEF" w:rsidRPr="008E771F" w:rsidRDefault="008E771F" w:rsidP="003A3BEF">
            <w:pPr>
              <w:pBdr>
                <w:bottom w:val="single" w:sz="6" w:space="1" w:color="auto"/>
              </w:pBdr>
              <w:jc w:val="both"/>
              <w:rPr>
                <w:color w:val="0000FF"/>
                <w:sz w:val="18"/>
                <w:szCs w:val="18"/>
                <w:lang w:val="pl-PL"/>
              </w:rPr>
            </w:pPr>
            <w:r w:rsidRPr="005F170F">
              <w:rPr>
                <w:color w:val="0000FF"/>
                <w:sz w:val="18"/>
                <w:szCs w:val="18"/>
                <w:lang w:val="pl-PL"/>
              </w:rPr>
              <w:t xml:space="preserve">Ryzyko określone dla: </w:t>
            </w:r>
            <w:r w:rsidR="003A3BEF" w:rsidRPr="008E771F">
              <w:rPr>
                <w:color w:val="0000FF"/>
                <w:sz w:val="18"/>
                <w:szCs w:val="18"/>
                <w:lang w:val="pl-PL"/>
              </w:rPr>
              <w:t xml:space="preserve">1.9. </w:t>
            </w:r>
            <w:r w:rsidRPr="008E771F">
              <w:rPr>
                <w:color w:val="0000FF"/>
                <w:sz w:val="18"/>
                <w:szCs w:val="18"/>
                <w:lang w:val="pl-PL"/>
              </w:rPr>
              <w:t xml:space="preserve">Ryzyko </w:t>
            </w:r>
            <w:r w:rsidR="003A3BEF" w:rsidRPr="008E771F">
              <w:rPr>
                <w:color w:val="0000FF"/>
                <w:sz w:val="18"/>
                <w:szCs w:val="18"/>
                <w:lang w:val="pl-PL"/>
              </w:rPr>
              <w:t>Gatunki i obszary chronione.</w:t>
            </w:r>
          </w:p>
          <w:p w14:paraId="49F49403" w14:textId="185A5070" w:rsidR="003A3BEF" w:rsidRPr="00172694" w:rsidRDefault="008E771F" w:rsidP="003A3BEF">
            <w:pPr>
              <w:jc w:val="both"/>
              <w:rPr>
                <w:color w:val="4472C4"/>
                <w:sz w:val="18"/>
                <w:szCs w:val="18"/>
                <w:lang w:val="en-US"/>
              </w:rPr>
            </w:pPr>
            <w:r>
              <w:rPr>
                <w:color w:val="0000FF"/>
                <w:sz w:val="18"/>
                <w:szCs w:val="18"/>
                <w:lang w:val="en-US"/>
              </w:rPr>
              <w:t xml:space="preserve">Specified risk for 1.9: </w:t>
            </w:r>
            <w:r w:rsidR="003A3BEF" w:rsidRPr="00172694">
              <w:rPr>
                <w:color w:val="0000FF"/>
                <w:sz w:val="18"/>
                <w:szCs w:val="18"/>
                <w:lang w:val="en-US"/>
              </w:rPr>
              <w:t>Protected sites and species</w:t>
            </w:r>
          </w:p>
        </w:tc>
        <w:tc>
          <w:tcPr>
            <w:tcW w:w="2268" w:type="dxa"/>
            <w:tcBorders>
              <w:top w:val="single" w:sz="4" w:space="0" w:color="auto"/>
              <w:left w:val="single" w:sz="4" w:space="0" w:color="auto"/>
              <w:bottom w:val="single" w:sz="4" w:space="0" w:color="auto"/>
              <w:right w:val="single" w:sz="4" w:space="0" w:color="auto"/>
            </w:tcBorders>
          </w:tcPr>
          <w:p w14:paraId="2ACA8319" w14:textId="77777777" w:rsidR="003A3BEF" w:rsidRDefault="003A3BEF" w:rsidP="003A3BEF">
            <w:pPr>
              <w:pBdr>
                <w:bottom w:val="single" w:sz="12" w:space="1" w:color="auto"/>
              </w:pBdr>
              <w:rPr>
                <w:bCs/>
                <w:color w:val="0000FF"/>
                <w:sz w:val="18"/>
                <w:szCs w:val="18"/>
                <w:lang w:val="pl-PL"/>
              </w:rPr>
            </w:pPr>
            <w:r>
              <w:rPr>
                <w:bCs/>
                <w:color w:val="0000FF"/>
                <w:sz w:val="18"/>
                <w:szCs w:val="18"/>
                <w:lang w:val="pl-PL"/>
              </w:rPr>
              <w:t>Scentralizowana Krajowa Analiza Ryzyka dla Polski z 08-05-2018</w:t>
            </w:r>
          </w:p>
          <w:p w14:paraId="36141805" w14:textId="77777777" w:rsidR="003A3BEF" w:rsidRPr="00F84C85" w:rsidRDefault="003A3BEF" w:rsidP="003A3BEF">
            <w:pPr>
              <w:rPr>
                <w:bCs/>
                <w:color w:val="0000FF"/>
                <w:sz w:val="18"/>
                <w:szCs w:val="18"/>
                <w:lang w:val="en-US"/>
              </w:rPr>
            </w:pPr>
            <w:r w:rsidRPr="00F84C85">
              <w:rPr>
                <w:bCs/>
                <w:color w:val="0000FF"/>
                <w:sz w:val="18"/>
                <w:szCs w:val="18"/>
                <w:lang w:val="en-US"/>
              </w:rPr>
              <w:t>Centralized National Risk</w:t>
            </w:r>
          </w:p>
          <w:p w14:paraId="3BEA4BA9" w14:textId="77777777" w:rsidR="003A3BEF" w:rsidRPr="00202395" w:rsidRDefault="003A3BEF" w:rsidP="003A3BEF">
            <w:pPr>
              <w:rPr>
                <w:bCs/>
                <w:color w:val="0000FF"/>
                <w:sz w:val="18"/>
                <w:szCs w:val="18"/>
                <w:lang w:val="en-US"/>
              </w:rPr>
            </w:pPr>
            <w:r w:rsidRPr="00202395">
              <w:rPr>
                <w:bCs/>
                <w:color w:val="0000FF"/>
                <w:sz w:val="18"/>
                <w:szCs w:val="18"/>
                <w:lang w:val="en-US"/>
              </w:rPr>
              <w:t>Assessment for</w:t>
            </w:r>
          </w:p>
          <w:p w14:paraId="2665760D" w14:textId="77777777" w:rsidR="003A3BEF" w:rsidRDefault="003A3BEF" w:rsidP="003A3BEF">
            <w:pPr>
              <w:rPr>
                <w:bCs/>
                <w:color w:val="0000FF"/>
                <w:sz w:val="18"/>
                <w:szCs w:val="18"/>
                <w:lang w:val="en-US"/>
              </w:rPr>
            </w:pPr>
            <w:r w:rsidRPr="00202395">
              <w:rPr>
                <w:bCs/>
                <w:color w:val="0000FF"/>
                <w:sz w:val="18"/>
                <w:szCs w:val="18"/>
                <w:lang w:val="en-US"/>
              </w:rPr>
              <w:t>Poland</w:t>
            </w:r>
          </w:p>
          <w:p w14:paraId="46DF13A0" w14:textId="1D6E9A88" w:rsidR="003A3BEF" w:rsidRPr="00172694" w:rsidRDefault="003A3BEF" w:rsidP="003A3BEF">
            <w:pPr>
              <w:jc w:val="both"/>
              <w:rPr>
                <w:bCs/>
                <w:color w:val="0000FF"/>
                <w:sz w:val="18"/>
                <w:szCs w:val="18"/>
                <w:lang w:val="en-US"/>
              </w:rPr>
            </w:pPr>
            <w:r w:rsidRPr="00202395">
              <w:rPr>
                <w:bCs/>
                <w:color w:val="0000FF"/>
                <w:sz w:val="18"/>
                <w:szCs w:val="18"/>
                <w:lang w:val="en-US"/>
              </w:rPr>
              <w:t>FSC-CNRA-PL V1-0 EN of 2018-05-08</w:t>
            </w:r>
          </w:p>
        </w:tc>
        <w:tc>
          <w:tcPr>
            <w:tcW w:w="5067" w:type="dxa"/>
            <w:tcBorders>
              <w:top w:val="single" w:sz="4" w:space="0" w:color="auto"/>
              <w:left w:val="single" w:sz="4" w:space="0" w:color="auto"/>
              <w:bottom w:val="single" w:sz="4" w:space="0" w:color="auto"/>
              <w:right w:val="single" w:sz="4" w:space="0" w:color="auto"/>
            </w:tcBorders>
          </w:tcPr>
          <w:p w14:paraId="3F098862" w14:textId="3F843B8D" w:rsidR="00027CE5" w:rsidRDefault="00855FD3" w:rsidP="00027CE5">
            <w:pPr>
              <w:pBdr>
                <w:bottom w:val="single" w:sz="6" w:space="1" w:color="auto"/>
              </w:pBdr>
              <w:rPr>
                <w:bCs/>
                <w:color w:val="0000FF"/>
                <w:sz w:val="18"/>
                <w:szCs w:val="18"/>
                <w:lang w:val="pl-PL"/>
              </w:rPr>
            </w:pPr>
            <w:r>
              <w:rPr>
                <w:bCs/>
                <w:color w:val="0000FF"/>
                <w:sz w:val="18"/>
                <w:szCs w:val="18"/>
                <w:lang w:val="pl-PL"/>
              </w:rPr>
              <w:t xml:space="preserve">W celu </w:t>
            </w:r>
            <w:r w:rsidR="00AA13D8">
              <w:rPr>
                <w:bCs/>
                <w:color w:val="0000FF"/>
                <w:sz w:val="18"/>
                <w:szCs w:val="18"/>
                <w:lang w:val="pl-PL"/>
              </w:rPr>
              <w:t>uniknięcia</w:t>
            </w:r>
            <w:r>
              <w:rPr>
                <w:bCs/>
                <w:color w:val="0000FF"/>
                <w:sz w:val="18"/>
                <w:szCs w:val="18"/>
                <w:lang w:val="pl-PL"/>
              </w:rPr>
              <w:t xml:space="preserve"> ryzyka, f</w:t>
            </w:r>
            <w:r w:rsidR="00027CE5" w:rsidRPr="007334A7">
              <w:rPr>
                <w:bCs/>
                <w:color w:val="0000FF"/>
                <w:sz w:val="18"/>
                <w:szCs w:val="18"/>
                <w:lang w:val="pl-PL"/>
              </w:rPr>
              <w:t xml:space="preserve">irma nie kupuje drewna z obszarów o ryzyku określonym w punkcie 1.9 </w:t>
            </w:r>
            <w:r w:rsidR="00027CE5">
              <w:rPr>
                <w:bCs/>
                <w:color w:val="0000FF"/>
                <w:sz w:val="18"/>
                <w:szCs w:val="18"/>
                <w:lang w:val="pl-PL"/>
              </w:rPr>
              <w:t xml:space="preserve">SKAR </w:t>
            </w:r>
            <w:r w:rsidR="00027CE5" w:rsidRPr="007334A7">
              <w:rPr>
                <w:bCs/>
                <w:color w:val="0000FF"/>
                <w:sz w:val="18"/>
                <w:szCs w:val="18"/>
                <w:lang w:val="pl-PL"/>
              </w:rPr>
              <w:t>(nadl</w:t>
            </w:r>
            <w:r w:rsidR="00027CE5">
              <w:rPr>
                <w:bCs/>
                <w:color w:val="0000FF"/>
                <w:sz w:val="18"/>
                <w:szCs w:val="18"/>
                <w:lang w:val="pl-PL"/>
              </w:rPr>
              <w:t>eśnictwa</w:t>
            </w:r>
            <w:r w:rsidR="00027CE5" w:rsidRPr="007334A7">
              <w:rPr>
                <w:bCs/>
                <w:color w:val="0000FF"/>
                <w:sz w:val="18"/>
                <w:szCs w:val="18"/>
                <w:lang w:val="pl-PL"/>
              </w:rPr>
              <w:t xml:space="preserve"> Białowieża, </w:t>
            </w:r>
            <w:proofErr w:type="spellStart"/>
            <w:r w:rsidR="00027CE5" w:rsidRPr="007334A7">
              <w:rPr>
                <w:bCs/>
                <w:color w:val="0000FF"/>
                <w:sz w:val="18"/>
                <w:szCs w:val="18"/>
                <w:lang w:val="pl-PL"/>
              </w:rPr>
              <w:t>Browsk</w:t>
            </w:r>
            <w:proofErr w:type="spellEnd"/>
            <w:r w:rsidR="00027CE5" w:rsidRPr="007334A7">
              <w:rPr>
                <w:bCs/>
                <w:color w:val="0000FF"/>
                <w:sz w:val="18"/>
                <w:szCs w:val="18"/>
                <w:lang w:val="pl-PL"/>
              </w:rPr>
              <w:t>, Hajnówka</w:t>
            </w:r>
            <w:r w:rsidR="00671AE4">
              <w:rPr>
                <w:bCs/>
                <w:color w:val="0000FF"/>
                <w:sz w:val="18"/>
                <w:szCs w:val="18"/>
                <w:lang w:val="pl-PL"/>
              </w:rPr>
              <w:t xml:space="preserve"> w RDLP Białystok</w:t>
            </w:r>
            <w:r w:rsidR="00027CE5" w:rsidRPr="007334A7">
              <w:rPr>
                <w:bCs/>
                <w:color w:val="0000FF"/>
                <w:sz w:val="18"/>
                <w:szCs w:val="18"/>
                <w:lang w:val="pl-PL"/>
              </w:rPr>
              <w:t>)</w:t>
            </w:r>
          </w:p>
          <w:p w14:paraId="6BC1EEE4" w14:textId="3927573B" w:rsidR="00027CE5" w:rsidRPr="007334A7" w:rsidRDefault="00855FD3" w:rsidP="00027CE5">
            <w:pPr>
              <w:rPr>
                <w:bCs/>
                <w:color w:val="0000FF"/>
                <w:sz w:val="18"/>
                <w:szCs w:val="18"/>
                <w:lang w:val="en-US"/>
              </w:rPr>
            </w:pPr>
            <w:r>
              <w:rPr>
                <w:bCs/>
                <w:color w:val="0000FF"/>
                <w:sz w:val="18"/>
                <w:szCs w:val="18"/>
                <w:lang w:val="en-US"/>
              </w:rPr>
              <w:t xml:space="preserve">In order to mitigate risk, </w:t>
            </w:r>
            <w:r w:rsidR="00027CE5" w:rsidRPr="007334A7">
              <w:rPr>
                <w:bCs/>
                <w:color w:val="0000FF"/>
                <w:sz w:val="18"/>
                <w:szCs w:val="18"/>
                <w:lang w:val="en-US"/>
              </w:rPr>
              <w:t xml:space="preserve"> company does n</w:t>
            </w:r>
            <w:r w:rsidR="00027CE5">
              <w:rPr>
                <w:bCs/>
                <w:color w:val="0000FF"/>
                <w:sz w:val="18"/>
                <w:szCs w:val="18"/>
                <w:lang w:val="en-US"/>
              </w:rPr>
              <w:t>ot source from areas of specified risk in Point 1.9 of CNRA (</w:t>
            </w:r>
            <w:proofErr w:type="spellStart"/>
            <w:r w:rsidR="00027CE5">
              <w:rPr>
                <w:bCs/>
                <w:color w:val="0000FF"/>
                <w:sz w:val="18"/>
                <w:szCs w:val="18"/>
                <w:lang w:val="en-US"/>
              </w:rPr>
              <w:t>Firest</w:t>
            </w:r>
            <w:proofErr w:type="spellEnd"/>
            <w:r w:rsidR="00027CE5">
              <w:rPr>
                <w:bCs/>
                <w:color w:val="0000FF"/>
                <w:sz w:val="18"/>
                <w:szCs w:val="18"/>
                <w:lang w:val="en-US"/>
              </w:rPr>
              <w:t xml:space="preserve"> districts </w:t>
            </w:r>
            <w:proofErr w:type="spellStart"/>
            <w:r w:rsidR="00027CE5">
              <w:rPr>
                <w:bCs/>
                <w:color w:val="0000FF"/>
                <w:sz w:val="18"/>
                <w:szCs w:val="18"/>
                <w:lang w:val="en-US"/>
              </w:rPr>
              <w:t>Białowieża</w:t>
            </w:r>
            <w:proofErr w:type="spellEnd"/>
            <w:r w:rsidR="00027CE5">
              <w:rPr>
                <w:bCs/>
                <w:color w:val="0000FF"/>
                <w:sz w:val="18"/>
                <w:szCs w:val="18"/>
                <w:lang w:val="en-US"/>
              </w:rPr>
              <w:t xml:space="preserve">, </w:t>
            </w:r>
            <w:proofErr w:type="spellStart"/>
            <w:r w:rsidR="00027CE5">
              <w:rPr>
                <w:bCs/>
                <w:color w:val="0000FF"/>
                <w:sz w:val="18"/>
                <w:szCs w:val="18"/>
                <w:lang w:val="en-US"/>
              </w:rPr>
              <w:t>Browsk</w:t>
            </w:r>
            <w:proofErr w:type="spellEnd"/>
            <w:r w:rsidR="00027CE5">
              <w:rPr>
                <w:bCs/>
                <w:color w:val="0000FF"/>
                <w:sz w:val="18"/>
                <w:szCs w:val="18"/>
                <w:lang w:val="en-US"/>
              </w:rPr>
              <w:t xml:space="preserve">, </w:t>
            </w:r>
            <w:proofErr w:type="spellStart"/>
            <w:r w:rsidR="00027CE5">
              <w:rPr>
                <w:bCs/>
                <w:color w:val="0000FF"/>
                <w:sz w:val="18"/>
                <w:szCs w:val="18"/>
                <w:lang w:val="en-US"/>
              </w:rPr>
              <w:t>Hajnówka</w:t>
            </w:r>
            <w:proofErr w:type="spellEnd"/>
            <w:r w:rsidR="00671AE4">
              <w:rPr>
                <w:bCs/>
                <w:color w:val="0000FF"/>
                <w:sz w:val="18"/>
                <w:szCs w:val="18"/>
                <w:lang w:val="en-US"/>
              </w:rPr>
              <w:t xml:space="preserve"> of RDSF </w:t>
            </w:r>
            <w:proofErr w:type="spellStart"/>
            <w:r w:rsidR="00671AE4">
              <w:rPr>
                <w:bCs/>
                <w:color w:val="0000FF"/>
                <w:sz w:val="18"/>
                <w:szCs w:val="18"/>
                <w:lang w:val="en-US"/>
              </w:rPr>
              <w:t>Białystok</w:t>
            </w:r>
            <w:proofErr w:type="spellEnd"/>
            <w:r w:rsidR="00027CE5">
              <w:rPr>
                <w:bCs/>
                <w:color w:val="0000FF"/>
                <w:sz w:val="18"/>
                <w:szCs w:val="18"/>
                <w:lang w:val="en-US"/>
              </w:rPr>
              <w:t xml:space="preserve">). </w:t>
            </w:r>
          </w:p>
          <w:p w14:paraId="7700C779" w14:textId="77777777" w:rsidR="003A3BEF" w:rsidRPr="00172694" w:rsidRDefault="003A3BEF" w:rsidP="003A3BEF">
            <w:pPr>
              <w:jc w:val="both"/>
              <w:rPr>
                <w:color w:val="0000FF"/>
                <w:sz w:val="18"/>
                <w:szCs w:val="18"/>
                <w:lang w:val="en-US"/>
              </w:rPr>
            </w:pPr>
          </w:p>
        </w:tc>
        <w:tc>
          <w:tcPr>
            <w:tcW w:w="3092" w:type="dxa"/>
            <w:tcBorders>
              <w:top w:val="single" w:sz="4" w:space="0" w:color="auto"/>
              <w:left w:val="single" w:sz="4" w:space="0" w:color="auto"/>
              <w:bottom w:val="single" w:sz="4" w:space="0" w:color="auto"/>
              <w:right w:val="single" w:sz="4" w:space="0" w:color="auto"/>
            </w:tcBorders>
          </w:tcPr>
          <w:p w14:paraId="487161AE" w14:textId="77777777" w:rsidR="003A3BEF" w:rsidRDefault="00027CE5" w:rsidP="003A3BEF">
            <w:pPr>
              <w:pBdr>
                <w:bottom w:val="single" w:sz="6" w:space="1" w:color="auto"/>
              </w:pBdr>
              <w:rPr>
                <w:color w:val="0000FF"/>
                <w:sz w:val="18"/>
                <w:szCs w:val="18"/>
                <w:lang w:val="pl-PL"/>
              </w:rPr>
            </w:pPr>
            <w:r w:rsidRPr="00855FD3">
              <w:rPr>
                <w:color w:val="0000FF"/>
                <w:sz w:val="18"/>
                <w:szCs w:val="18"/>
                <w:lang w:val="pl-PL"/>
              </w:rPr>
              <w:t xml:space="preserve">Nie dotyczy </w:t>
            </w:r>
            <w:r w:rsidR="00855FD3" w:rsidRPr="00855FD3">
              <w:rPr>
                <w:color w:val="0000FF"/>
                <w:sz w:val="18"/>
                <w:szCs w:val="18"/>
                <w:lang w:val="pl-PL"/>
              </w:rPr>
              <w:t>– forma nie k</w:t>
            </w:r>
            <w:r w:rsidR="00855FD3">
              <w:rPr>
                <w:color w:val="0000FF"/>
                <w:sz w:val="18"/>
                <w:szCs w:val="18"/>
                <w:lang w:val="pl-PL"/>
              </w:rPr>
              <w:t>upuje drewna z obszaru ryzyka określonego</w:t>
            </w:r>
          </w:p>
          <w:p w14:paraId="73F171CD" w14:textId="38809A1D" w:rsidR="00855FD3" w:rsidRPr="00855FD3" w:rsidRDefault="00855FD3" w:rsidP="003A3BEF">
            <w:pPr>
              <w:rPr>
                <w:color w:val="0000FF"/>
                <w:sz w:val="18"/>
                <w:szCs w:val="18"/>
                <w:lang w:val="en-US"/>
              </w:rPr>
            </w:pPr>
            <w:r w:rsidRPr="00855FD3">
              <w:rPr>
                <w:color w:val="0000FF"/>
                <w:sz w:val="18"/>
                <w:szCs w:val="18"/>
                <w:lang w:val="en-US"/>
              </w:rPr>
              <w:t>Not applicable – company does n</w:t>
            </w:r>
            <w:r>
              <w:rPr>
                <w:color w:val="0000FF"/>
                <w:sz w:val="18"/>
                <w:szCs w:val="18"/>
                <w:lang w:val="en-US"/>
              </w:rPr>
              <w:t>ot source from specified risk area</w:t>
            </w:r>
          </w:p>
        </w:tc>
      </w:tr>
      <w:tr w:rsidR="008E771F" w:rsidRPr="003D1ED7" w14:paraId="6D63D3CD" w14:textId="77777777" w:rsidTr="003C7E97">
        <w:tc>
          <w:tcPr>
            <w:tcW w:w="880" w:type="dxa"/>
            <w:tcBorders>
              <w:top w:val="single" w:sz="4" w:space="0" w:color="auto"/>
              <w:left w:val="single" w:sz="4" w:space="0" w:color="auto"/>
              <w:bottom w:val="single" w:sz="4" w:space="0" w:color="auto"/>
              <w:right w:val="single" w:sz="4" w:space="0" w:color="auto"/>
            </w:tcBorders>
          </w:tcPr>
          <w:p w14:paraId="5F271CAC" w14:textId="741898CF" w:rsidR="003A3BEF" w:rsidRPr="005D5E24" w:rsidRDefault="003A3BEF" w:rsidP="003A3BEF">
            <w:pPr>
              <w:rPr>
                <w:sz w:val="18"/>
                <w:szCs w:val="18"/>
              </w:rPr>
            </w:pPr>
            <w:r>
              <w:rPr>
                <w:sz w:val="18"/>
                <w:szCs w:val="18"/>
              </w:rPr>
              <w:t>2.</w:t>
            </w:r>
          </w:p>
        </w:tc>
        <w:tc>
          <w:tcPr>
            <w:tcW w:w="2409" w:type="dxa"/>
            <w:tcBorders>
              <w:top w:val="single" w:sz="4" w:space="0" w:color="auto"/>
              <w:left w:val="single" w:sz="4" w:space="0" w:color="auto"/>
              <w:bottom w:val="single" w:sz="4" w:space="0" w:color="auto"/>
              <w:right w:val="single" w:sz="4" w:space="0" w:color="auto"/>
            </w:tcBorders>
          </w:tcPr>
          <w:p w14:paraId="34BA2434" w14:textId="515E6FFE" w:rsidR="003A3BEF" w:rsidRDefault="008E771F" w:rsidP="003A3BEF">
            <w:pPr>
              <w:pBdr>
                <w:bottom w:val="single" w:sz="6" w:space="1" w:color="auto"/>
              </w:pBdr>
              <w:jc w:val="both"/>
              <w:rPr>
                <w:color w:val="0000FF"/>
                <w:sz w:val="18"/>
                <w:szCs w:val="18"/>
                <w:lang w:val="pl-PL"/>
              </w:rPr>
            </w:pPr>
            <w:r w:rsidRPr="008E771F">
              <w:rPr>
                <w:color w:val="0000FF"/>
                <w:sz w:val="18"/>
                <w:szCs w:val="18"/>
                <w:lang w:val="pl-PL"/>
              </w:rPr>
              <w:t>Ryzyko określone dla</w:t>
            </w:r>
            <w:r w:rsidRPr="00A87D6B">
              <w:rPr>
                <w:color w:val="4472C4"/>
                <w:sz w:val="18"/>
                <w:szCs w:val="18"/>
                <w:lang w:val="pl-PL"/>
              </w:rPr>
              <w:t xml:space="preserve"> </w:t>
            </w:r>
            <w:r w:rsidR="003A3BEF" w:rsidRPr="008E771F">
              <w:rPr>
                <w:color w:val="0000FF"/>
                <w:sz w:val="18"/>
                <w:szCs w:val="18"/>
                <w:lang w:val="pl-PL"/>
              </w:rPr>
              <w:t xml:space="preserve">2.2. </w:t>
            </w:r>
            <w:r>
              <w:rPr>
                <w:color w:val="0000FF"/>
                <w:sz w:val="18"/>
                <w:szCs w:val="18"/>
                <w:lang w:val="pl-PL"/>
              </w:rPr>
              <w:t>P</w:t>
            </w:r>
            <w:r w:rsidR="003A3BEF" w:rsidRPr="00F84C85">
              <w:rPr>
                <w:color w:val="0000FF"/>
                <w:sz w:val="18"/>
                <w:szCs w:val="18"/>
                <w:lang w:val="pl-PL"/>
              </w:rPr>
              <w:t>raw</w:t>
            </w:r>
            <w:r>
              <w:rPr>
                <w:color w:val="0000FF"/>
                <w:sz w:val="18"/>
                <w:szCs w:val="18"/>
                <w:lang w:val="pl-PL"/>
              </w:rPr>
              <w:t>o</w:t>
            </w:r>
            <w:r w:rsidR="003A3BEF" w:rsidRPr="00F84C85">
              <w:rPr>
                <w:color w:val="0000FF"/>
                <w:sz w:val="18"/>
                <w:szCs w:val="18"/>
                <w:lang w:val="pl-PL"/>
              </w:rPr>
              <w:t xml:space="preserve"> do zrzeszania się i zawierania układów zbiorowych</w:t>
            </w:r>
          </w:p>
          <w:p w14:paraId="7A83E2F3" w14:textId="48399673" w:rsidR="003A3BEF" w:rsidRPr="00A87D6B" w:rsidRDefault="003A3BEF" w:rsidP="003A3BEF">
            <w:pPr>
              <w:jc w:val="both"/>
              <w:rPr>
                <w:color w:val="0000FF"/>
                <w:sz w:val="18"/>
                <w:szCs w:val="18"/>
              </w:rPr>
            </w:pPr>
            <w:r w:rsidRPr="00F84C85">
              <w:rPr>
                <w:color w:val="0000FF"/>
                <w:sz w:val="18"/>
                <w:szCs w:val="18"/>
              </w:rPr>
              <w:t>Specified risk for</w:t>
            </w:r>
            <w:r w:rsidR="008E771F">
              <w:rPr>
                <w:color w:val="0000FF"/>
                <w:sz w:val="18"/>
                <w:szCs w:val="18"/>
              </w:rPr>
              <w:t xml:space="preserve"> 2.2. </w:t>
            </w:r>
            <w:r w:rsidRPr="00F84C85">
              <w:rPr>
                <w:color w:val="0000FF"/>
                <w:sz w:val="18"/>
                <w:szCs w:val="18"/>
              </w:rPr>
              <w:t xml:space="preserve"> </w:t>
            </w:r>
            <w:r w:rsidR="008E771F">
              <w:rPr>
                <w:color w:val="0000FF"/>
                <w:sz w:val="18"/>
                <w:szCs w:val="18"/>
              </w:rPr>
              <w:t>R</w:t>
            </w:r>
            <w:r w:rsidRPr="00F84C85">
              <w:rPr>
                <w:color w:val="0000FF"/>
                <w:sz w:val="18"/>
                <w:szCs w:val="18"/>
              </w:rPr>
              <w:t>ight to freedom of association and collective</w:t>
            </w:r>
            <w:r>
              <w:rPr>
                <w:color w:val="0000FF"/>
                <w:sz w:val="18"/>
                <w:szCs w:val="18"/>
              </w:rPr>
              <w:t xml:space="preserve"> </w:t>
            </w:r>
            <w:r w:rsidRPr="00F84C85">
              <w:rPr>
                <w:color w:val="0000FF"/>
                <w:sz w:val="18"/>
                <w:szCs w:val="18"/>
              </w:rPr>
              <w:t>bargainin</w:t>
            </w:r>
            <w:r>
              <w:rPr>
                <w:color w:val="0000FF"/>
                <w:sz w:val="18"/>
                <w:szCs w:val="18"/>
              </w:rPr>
              <w:t>g</w:t>
            </w:r>
          </w:p>
        </w:tc>
        <w:tc>
          <w:tcPr>
            <w:tcW w:w="2268" w:type="dxa"/>
            <w:tcBorders>
              <w:top w:val="single" w:sz="4" w:space="0" w:color="auto"/>
              <w:left w:val="single" w:sz="4" w:space="0" w:color="auto"/>
              <w:bottom w:val="single" w:sz="4" w:space="0" w:color="auto"/>
              <w:right w:val="single" w:sz="4" w:space="0" w:color="auto"/>
            </w:tcBorders>
          </w:tcPr>
          <w:p w14:paraId="0BBB72D0" w14:textId="77777777" w:rsidR="003A3BEF" w:rsidRDefault="003A3BEF" w:rsidP="003A3BEF">
            <w:pPr>
              <w:pBdr>
                <w:bottom w:val="single" w:sz="12" w:space="1" w:color="auto"/>
              </w:pBdr>
              <w:rPr>
                <w:bCs/>
                <w:color w:val="0000FF"/>
                <w:sz w:val="18"/>
                <w:szCs w:val="18"/>
                <w:lang w:val="pl-PL"/>
              </w:rPr>
            </w:pPr>
            <w:r>
              <w:rPr>
                <w:bCs/>
                <w:color w:val="0000FF"/>
                <w:sz w:val="18"/>
                <w:szCs w:val="18"/>
                <w:lang w:val="pl-PL"/>
              </w:rPr>
              <w:t>Scentralizowana Krajowa Analiza Ryzyka dla Polski z 08-05-2018</w:t>
            </w:r>
          </w:p>
          <w:p w14:paraId="31305FBF" w14:textId="77777777" w:rsidR="003A3BEF" w:rsidRPr="00F84C85" w:rsidRDefault="003A3BEF" w:rsidP="003A3BEF">
            <w:pPr>
              <w:rPr>
                <w:bCs/>
                <w:color w:val="0000FF"/>
                <w:sz w:val="18"/>
                <w:szCs w:val="18"/>
                <w:lang w:val="en-US"/>
              </w:rPr>
            </w:pPr>
            <w:r w:rsidRPr="00F84C85">
              <w:rPr>
                <w:bCs/>
                <w:color w:val="0000FF"/>
                <w:sz w:val="18"/>
                <w:szCs w:val="18"/>
                <w:lang w:val="en-US"/>
              </w:rPr>
              <w:t>Centralized National Risk</w:t>
            </w:r>
          </w:p>
          <w:p w14:paraId="27D5E61D" w14:textId="77777777" w:rsidR="003A3BEF" w:rsidRPr="00202395" w:rsidRDefault="003A3BEF" w:rsidP="003A3BEF">
            <w:pPr>
              <w:rPr>
                <w:bCs/>
                <w:color w:val="0000FF"/>
                <w:sz w:val="18"/>
                <w:szCs w:val="18"/>
                <w:lang w:val="en-US"/>
              </w:rPr>
            </w:pPr>
            <w:r w:rsidRPr="00202395">
              <w:rPr>
                <w:bCs/>
                <w:color w:val="0000FF"/>
                <w:sz w:val="18"/>
                <w:szCs w:val="18"/>
                <w:lang w:val="en-US"/>
              </w:rPr>
              <w:t>Assessment for</w:t>
            </w:r>
          </w:p>
          <w:p w14:paraId="53E9B8EB" w14:textId="77777777" w:rsidR="003A3BEF" w:rsidRDefault="003A3BEF" w:rsidP="003A3BEF">
            <w:pPr>
              <w:rPr>
                <w:bCs/>
                <w:color w:val="0000FF"/>
                <w:sz w:val="18"/>
                <w:szCs w:val="18"/>
                <w:lang w:val="en-US"/>
              </w:rPr>
            </w:pPr>
            <w:r w:rsidRPr="00202395">
              <w:rPr>
                <w:bCs/>
                <w:color w:val="0000FF"/>
                <w:sz w:val="18"/>
                <w:szCs w:val="18"/>
                <w:lang w:val="en-US"/>
              </w:rPr>
              <w:t>Poland</w:t>
            </w:r>
          </w:p>
          <w:p w14:paraId="30A676C5" w14:textId="4867F16A" w:rsidR="003A3BEF" w:rsidRPr="00A87D6B" w:rsidRDefault="003A3BEF" w:rsidP="003A3BEF">
            <w:pPr>
              <w:rPr>
                <w:color w:val="4472C4"/>
                <w:sz w:val="18"/>
                <w:szCs w:val="18"/>
                <w:lang w:val="en-US"/>
              </w:rPr>
            </w:pPr>
            <w:r w:rsidRPr="00202395">
              <w:rPr>
                <w:bCs/>
                <w:color w:val="0000FF"/>
                <w:sz w:val="18"/>
                <w:szCs w:val="18"/>
                <w:lang w:val="en-US"/>
              </w:rPr>
              <w:t>FSC-CNRA-PL V1-0 EN of 2018-05-08</w:t>
            </w:r>
          </w:p>
        </w:tc>
        <w:tc>
          <w:tcPr>
            <w:tcW w:w="5067" w:type="dxa"/>
            <w:tcBorders>
              <w:top w:val="single" w:sz="4" w:space="0" w:color="auto"/>
              <w:left w:val="single" w:sz="4" w:space="0" w:color="auto"/>
              <w:bottom w:val="single" w:sz="4" w:space="0" w:color="auto"/>
              <w:right w:val="single" w:sz="4" w:space="0" w:color="auto"/>
            </w:tcBorders>
            <w:hideMark/>
          </w:tcPr>
          <w:p w14:paraId="6408A064" w14:textId="1EEC271F" w:rsidR="003A3BEF" w:rsidRDefault="003A3BEF" w:rsidP="003A3BEF">
            <w:pPr>
              <w:jc w:val="both"/>
              <w:rPr>
                <w:color w:val="0000FF"/>
                <w:sz w:val="18"/>
                <w:szCs w:val="18"/>
                <w:lang w:val="pl-PL"/>
              </w:rPr>
            </w:pPr>
            <w:r>
              <w:rPr>
                <w:color w:val="0000FF"/>
                <w:sz w:val="18"/>
                <w:szCs w:val="18"/>
                <w:lang w:val="pl-PL"/>
              </w:rPr>
              <w:t>W celu zminimalizowania ryzyka firma stosuje środki zaradcze, zgodnie z rekomendacją zawartą w SKAR:</w:t>
            </w:r>
          </w:p>
          <w:p w14:paraId="39FE1A49" w14:textId="1FFBCA95" w:rsidR="003A3BEF" w:rsidRDefault="003A3BEF" w:rsidP="003A3BEF">
            <w:pPr>
              <w:jc w:val="both"/>
              <w:rPr>
                <w:color w:val="0000FF"/>
                <w:sz w:val="18"/>
                <w:szCs w:val="18"/>
                <w:lang w:val="pl-PL"/>
              </w:rPr>
            </w:pPr>
            <w:r>
              <w:rPr>
                <w:color w:val="0000FF"/>
                <w:sz w:val="18"/>
                <w:szCs w:val="18"/>
                <w:lang w:val="pl-PL"/>
              </w:rPr>
              <w:t>Pozyskanie dowodów</w:t>
            </w:r>
            <w:r w:rsidRPr="00AC3A71">
              <w:rPr>
                <w:color w:val="0000FF"/>
                <w:sz w:val="18"/>
                <w:szCs w:val="18"/>
                <w:lang w:val="pl-PL"/>
              </w:rPr>
              <w:t xml:space="preserve"> potwierdzających, że Organizacja</w:t>
            </w:r>
            <w:r>
              <w:rPr>
                <w:color w:val="0000FF"/>
                <w:sz w:val="18"/>
                <w:szCs w:val="18"/>
                <w:lang w:val="pl-PL"/>
              </w:rPr>
              <w:t xml:space="preserve"> </w:t>
            </w:r>
            <w:r w:rsidRPr="00AC3A71">
              <w:rPr>
                <w:color w:val="0000FF"/>
                <w:sz w:val="18"/>
                <w:szCs w:val="18"/>
                <w:lang w:val="pl-PL"/>
              </w:rPr>
              <w:t>posiada politykę gwarantującą podstawowe prawa pracownicze</w:t>
            </w:r>
            <w:r>
              <w:rPr>
                <w:color w:val="0000FF"/>
                <w:sz w:val="18"/>
                <w:szCs w:val="18"/>
                <w:lang w:val="pl-PL"/>
              </w:rPr>
              <w:t>.</w:t>
            </w:r>
          </w:p>
          <w:p w14:paraId="2431A7B7" w14:textId="7FECF723" w:rsidR="003A3BEF" w:rsidRDefault="003A3BEF" w:rsidP="003A3BEF">
            <w:pPr>
              <w:jc w:val="both"/>
              <w:rPr>
                <w:color w:val="0000FF"/>
                <w:sz w:val="18"/>
                <w:szCs w:val="18"/>
                <w:lang w:val="pl-PL"/>
              </w:rPr>
            </w:pPr>
            <w:r>
              <w:rPr>
                <w:color w:val="0000FF"/>
                <w:sz w:val="18"/>
                <w:szCs w:val="18"/>
                <w:lang w:val="pl-PL"/>
              </w:rPr>
              <w:t>W szczególności, firma pozyskuje następujące dowody:</w:t>
            </w:r>
          </w:p>
          <w:p w14:paraId="644322F5" w14:textId="50F9B5E3" w:rsidR="003A3BEF" w:rsidRPr="005236D7" w:rsidRDefault="003A3BEF" w:rsidP="003A3BEF">
            <w:pPr>
              <w:jc w:val="both"/>
              <w:rPr>
                <w:color w:val="0000FF"/>
                <w:sz w:val="18"/>
                <w:szCs w:val="18"/>
                <w:lang w:val="pl-PL"/>
              </w:rPr>
            </w:pPr>
            <w:r>
              <w:rPr>
                <w:color w:val="0000FF"/>
                <w:sz w:val="18"/>
                <w:szCs w:val="18"/>
                <w:lang w:val="pl-PL"/>
              </w:rPr>
              <w:t>- D</w:t>
            </w:r>
            <w:r w:rsidRPr="005236D7">
              <w:rPr>
                <w:color w:val="0000FF"/>
                <w:sz w:val="18"/>
                <w:szCs w:val="18"/>
                <w:lang w:val="pl-PL"/>
              </w:rPr>
              <w:t>okument</w:t>
            </w:r>
            <w:r>
              <w:rPr>
                <w:color w:val="0000FF"/>
                <w:sz w:val="18"/>
                <w:szCs w:val="18"/>
                <w:lang w:val="pl-PL"/>
              </w:rPr>
              <w:t>y</w:t>
            </w:r>
            <w:r w:rsidRPr="005236D7">
              <w:rPr>
                <w:color w:val="0000FF"/>
                <w:sz w:val="18"/>
                <w:szCs w:val="18"/>
                <w:lang w:val="pl-PL"/>
              </w:rPr>
              <w:t xml:space="preserve"> regulujących prawa pracownicze w PGL LP oraz regulujących wymogi PGL LP dla </w:t>
            </w:r>
            <w:proofErr w:type="spellStart"/>
            <w:r w:rsidRPr="005236D7">
              <w:rPr>
                <w:color w:val="0000FF"/>
                <w:sz w:val="18"/>
                <w:szCs w:val="18"/>
                <w:lang w:val="pl-PL"/>
              </w:rPr>
              <w:t>ZULi</w:t>
            </w:r>
            <w:proofErr w:type="spellEnd"/>
            <w:r w:rsidRPr="005236D7">
              <w:rPr>
                <w:color w:val="0000FF"/>
                <w:sz w:val="18"/>
                <w:szCs w:val="18"/>
                <w:lang w:val="pl-PL"/>
              </w:rPr>
              <w:t xml:space="preserve"> pracujących na terenie LP:</w:t>
            </w:r>
          </w:p>
          <w:p w14:paraId="7F94A42B" w14:textId="0B0DE51A" w:rsidR="003A3BEF" w:rsidRDefault="003A3BEF" w:rsidP="00352262">
            <w:pPr>
              <w:pBdr>
                <w:bottom w:val="single" w:sz="6" w:space="1" w:color="auto"/>
              </w:pBdr>
              <w:jc w:val="both"/>
              <w:rPr>
                <w:color w:val="0000FF"/>
                <w:sz w:val="18"/>
                <w:szCs w:val="18"/>
                <w:lang w:val="pl-PL"/>
              </w:rPr>
            </w:pPr>
            <w:r>
              <w:rPr>
                <w:color w:val="0000FF"/>
                <w:sz w:val="18"/>
                <w:szCs w:val="18"/>
                <w:lang w:val="pl-PL"/>
              </w:rPr>
              <w:t>-</w:t>
            </w:r>
            <w:r w:rsidRPr="005236D7">
              <w:rPr>
                <w:color w:val="0000FF"/>
                <w:sz w:val="18"/>
                <w:szCs w:val="18"/>
                <w:lang w:val="pl-PL"/>
              </w:rPr>
              <w:t xml:space="preserve"> </w:t>
            </w:r>
            <w:r>
              <w:rPr>
                <w:color w:val="0000FF"/>
                <w:sz w:val="18"/>
                <w:szCs w:val="18"/>
                <w:lang w:val="pl-PL"/>
              </w:rPr>
              <w:t xml:space="preserve">Pozyskanie informacji </w:t>
            </w:r>
            <w:r w:rsidRPr="005236D7">
              <w:rPr>
                <w:color w:val="0000FF"/>
                <w:sz w:val="18"/>
                <w:szCs w:val="18"/>
                <w:lang w:val="pl-PL"/>
              </w:rPr>
              <w:t xml:space="preserve">o formie zatrudnienia pracowników leśnych </w:t>
            </w:r>
            <w:r>
              <w:rPr>
                <w:color w:val="0000FF"/>
                <w:sz w:val="18"/>
                <w:szCs w:val="18"/>
                <w:lang w:val="pl-PL"/>
              </w:rPr>
              <w:t>ZUL na obszarze pozyskania</w:t>
            </w:r>
          </w:p>
          <w:p w14:paraId="046B14D0" w14:textId="77777777" w:rsidR="003A3BEF" w:rsidRDefault="003A3BEF" w:rsidP="003A3BEF">
            <w:pPr>
              <w:jc w:val="both"/>
              <w:rPr>
                <w:color w:val="0000FF"/>
                <w:sz w:val="18"/>
                <w:szCs w:val="18"/>
              </w:rPr>
            </w:pPr>
            <w:r w:rsidRPr="00AC3A71">
              <w:rPr>
                <w:color w:val="0000FF"/>
                <w:sz w:val="18"/>
                <w:szCs w:val="18"/>
              </w:rPr>
              <w:t>In order to minimize the risk, the company takes following</w:t>
            </w:r>
            <w:r>
              <w:rPr>
                <w:color w:val="0000FF"/>
                <w:sz w:val="18"/>
                <w:szCs w:val="18"/>
              </w:rPr>
              <w:t xml:space="preserve"> measures based on recommendation from CNRA:</w:t>
            </w:r>
          </w:p>
          <w:p w14:paraId="1B0A2789" w14:textId="77777777" w:rsidR="003A3BEF" w:rsidRDefault="003A3BEF" w:rsidP="003A3BEF">
            <w:pPr>
              <w:jc w:val="both"/>
              <w:rPr>
                <w:color w:val="0000FF"/>
                <w:sz w:val="18"/>
                <w:szCs w:val="18"/>
              </w:rPr>
            </w:pPr>
            <w:r w:rsidRPr="001B5B49">
              <w:rPr>
                <w:color w:val="0000FF"/>
                <w:sz w:val="18"/>
                <w:szCs w:val="18"/>
              </w:rPr>
              <w:t>CM should be based on clear evidence that the Organization has policies in place that guarantee core labour rights.</w:t>
            </w:r>
          </w:p>
          <w:p w14:paraId="6F9B808B" w14:textId="77777777" w:rsidR="003A3BEF" w:rsidRPr="00AC3A71" w:rsidRDefault="003A3BEF" w:rsidP="003A3BEF">
            <w:pPr>
              <w:jc w:val="both"/>
              <w:rPr>
                <w:color w:val="0000FF"/>
                <w:sz w:val="18"/>
                <w:szCs w:val="18"/>
              </w:rPr>
            </w:pPr>
            <w:r>
              <w:rPr>
                <w:color w:val="0000FF"/>
                <w:sz w:val="18"/>
                <w:szCs w:val="18"/>
              </w:rPr>
              <w:t>In particular, company:</w:t>
            </w:r>
          </w:p>
          <w:p w14:paraId="3B9F432A" w14:textId="77777777" w:rsidR="003A3BEF" w:rsidRPr="00AC3A71" w:rsidRDefault="003A3BEF" w:rsidP="003A3BEF">
            <w:pPr>
              <w:jc w:val="both"/>
              <w:rPr>
                <w:color w:val="0000FF"/>
                <w:sz w:val="18"/>
                <w:szCs w:val="18"/>
              </w:rPr>
            </w:pPr>
            <w:r w:rsidRPr="00AC3A71">
              <w:rPr>
                <w:color w:val="0000FF"/>
                <w:sz w:val="18"/>
                <w:szCs w:val="18"/>
              </w:rPr>
              <w:lastRenderedPageBreak/>
              <w:t>- Obtain</w:t>
            </w:r>
            <w:r>
              <w:rPr>
                <w:color w:val="0000FF"/>
                <w:sz w:val="18"/>
                <w:szCs w:val="18"/>
              </w:rPr>
              <w:t>s</w:t>
            </w:r>
            <w:r w:rsidRPr="00AC3A71">
              <w:rPr>
                <w:color w:val="0000FF"/>
                <w:sz w:val="18"/>
                <w:szCs w:val="18"/>
              </w:rPr>
              <w:t xml:space="preserve"> documents regulating employee rights in PGL LP and regulating PGL LP requirements for </w:t>
            </w:r>
            <w:r>
              <w:rPr>
                <w:color w:val="0000FF"/>
                <w:sz w:val="18"/>
                <w:szCs w:val="18"/>
              </w:rPr>
              <w:t>forest service providers (ZUL)</w:t>
            </w:r>
            <w:r w:rsidRPr="00AC3A71">
              <w:rPr>
                <w:color w:val="0000FF"/>
                <w:sz w:val="18"/>
                <w:szCs w:val="18"/>
              </w:rPr>
              <w:t xml:space="preserve"> working in the LP area:</w:t>
            </w:r>
          </w:p>
          <w:p w14:paraId="67E08709" w14:textId="77777777" w:rsidR="003A3BEF" w:rsidRDefault="003A3BEF" w:rsidP="003A3BEF">
            <w:pPr>
              <w:jc w:val="both"/>
              <w:rPr>
                <w:color w:val="0000FF"/>
                <w:sz w:val="18"/>
                <w:szCs w:val="18"/>
              </w:rPr>
            </w:pPr>
            <w:r w:rsidRPr="00AC3A71">
              <w:rPr>
                <w:color w:val="0000FF"/>
                <w:sz w:val="18"/>
                <w:szCs w:val="18"/>
              </w:rPr>
              <w:t>- Obtain</w:t>
            </w:r>
            <w:r>
              <w:rPr>
                <w:color w:val="0000FF"/>
                <w:sz w:val="18"/>
                <w:szCs w:val="18"/>
              </w:rPr>
              <w:t xml:space="preserve">s </w:t>
            </w:r>
            <w:r w:rsidRPr="00AC3A71">
              <w:rPr>
                <w:color w:val="0000FF"/>
                <w:sz w:val="18"/>
                <w:szCs w:val="18"/>
              </w:rPr>
              <w:t>information about the form of employment of forest workers in the harvesting area</w:t>
            </w:r>
          </w:p>
          <w:p w14:paraId="0E6E100F" w14:textId="77B51231" w:rsidR="003A3BEF" w:rsidRPr="00A87D6B" w:rsidRDefault="003A3BEF" w:rsidP="005F170F">
            <w:pPr>
              <w:pStyle w:val="Akapitzlist"/>
              <w:numPr>
                <w:ilvl w:val="0"/>
                <w:numId w:val="6"/>
              </w:numPr>
              <w:rPr>
                <w:color w:val="FF6600"/>
                <w:sz w:val="18"/>
                <w:szCs w:val="18"/>
                <w:lang w:val="en-US"/>
              </w:rPr>
            </w:pPr>
            <w:r w:rsidRPr="00A87D6B">
              <w:rPr>
                <w:color w:val="FF6600"/>
                <w:sz w:val="18"/>
                <w:szCs w:val="18"/>
                <w:lang w:val="en-US"/>
              </w:rPr>
              <w:t xml:space="preserve"> </w:t>
            </w:r>
          </w:p>
        </w:tc>
        <w:tc>
          <w:tcPr>
            <w:tcW w:w="3092" w:type="dxa"/>
            <w:tcBorders>
              <w:top w:val="single" w:sz="4" w:space="0" w:color="auto"/>
              <w:left w:val="single" w:sz="4" w:space="0" w:color="auto"/>
              <w:bottom w:val="single" w:sz="4" w:space="0" w:color="auto"/>
              <w:right w:val="single" w:sz="4" w:space="0" w:color="auto"/>
            </w:tcBorders>
            <w:hideMark/>
          </w:tcPr>
          <w:p w14:paraId="0EE8C283" w14:textId="58140FDA" w:rsidR="003A3BEF" w:rsidRPr="00A87D6B" w:rsidRDefault="003A3BEF" w:rsidP="003A3BEF">
            <w:pPr>
              <w:rPr>
                <w:color w:val="0000FF"/>
                <w:sz w:val="18"/>
                <w:szCs w:val="18"/>
                <w:lang w:val="pl-PL"/>
              </w:rPr>
            </w:pPr>
            <w:r w:rsidRPr="00A87D6B">
              <w:rPr>
                <w:color w:val="0000FF"/>
                <w:sz w:val="18"/>
                <w:szCs w:val="18"/>
                <w:lang w:val="pl-PL"/>
              </w:rPr>
              <w:lastRenderedPageBreak/>
              <w:t>Nie dotyczy – wymagania kwalifikacyjnie zawarte w STD-40-005 Aneks C.</w:t>
            </w:r>
            <w:r w:rsidRPr="00A87D6B">
              <w:rPr>
                <w:color w:val="0000FF"/>
                <w:lang w:val="pl-PL"/>
              </w:rPr>
              <w:t xml:space="preserve"> </w:t>
            </w:r>
            <w:r w:rsidRPr="00A87D6B">
              <w:rPr>
                <w:color w:val="0000FF"/>
                <w:sz w:val="18"/>
                <w:szCs w:val="18"/>
                <w:lang w:val="pl-PL"/>
              </w:rPr>
              <w:t xml:space="preserve">odnoszą się do wiedzy na  temat występowania i praw ludności rdzennych, której nie dotyczy kategoria 2.2. </w:t>
            </w:r>
          </w:p>
          <w:p w14:paraId="1B633ADE" w14:textId="145C54FA" w:rsidR="003A3BEF" w:rsidRPr="00A87D6B" w:rsidRDefault="003A3BEF" w:rsidP="003A3BEF">
            <w:pPr>
              <w:rPr>
                <w:color w:val="0000FF"/>
                <w:sz w:val="18"/>
                <w:szCs w:val="18"/>
                <w:lang w:val="en-US"/>
              </w:rPr>
            </w:pPr>
            <w:r w:rsidRPr="00A87D6B">
              <w:rPr>
                <w:color w:val="0000FF"/>
                <w:sz w:val="18"/>
                <w:szCs w:val="18"/>
                <w:lang w:val="en-US"/>
              </w:rPr>
              <w:t xml:space="preserve">Not applicable – expert qualification included in STD-40-005 Annex C refers to knowledge in the field of presence and rights of Indigenous People, which does not concern Category 2.2. </w:t>
            </w:r>
          </w:p>
          <w:p w14:paraId="48D61C42" w14:textId="77777777" w:rsidR="003A3BEF" w:rsidRPr="003D1ED7" w:rsidRDefault="003A3BEF" w:rsidP="003A3BEF">
            <w:pPr>
              <w:rPr>
                <w:color w:val="FF6600"/>
                <w:sz w:val="18"/>
                <w:szCs w:val="18"/>
                <w:lang w:val="en-US"/>
              </w:rPr>
            </w:pPr>
          </w:p>
          <w:p w14:paraId="4D310A45" w14:textId="65EE6E82" w:rsidR="003A3BEF" w:rsidRPr="003D1ED7" w:rsidRDefault="003A3BEF" w:rsidP="003A3BEF">
            <w:pPr>
              <w:rPr>
                <w:color w:val="FF6600"/>
                <w:sz w:val="18"/>
                <w:szCs w:val="18"/>
                <w:lang w:val="en-US"/>
              </w:rPr>
            </w:pPr>
          </w:p>
        </w:tc>
      </w:tr>
      <w:tr w:rsidR="008E771F" w:rsidRPr="003D1ED7" w14:paraId="173EA547" w14:textId="77777777" w:rsidTr="003C7E97">
        <w:tc>
          <w:tcPr>
            <w:tcW w:w="880" w:type="dxa"/>
            <w:tcBorders>
              <w:top w:val="single" w:sz="4" w:space="0" w:color="auto"/>
              <w:left w:val="single" w:sz="4" w:space="0" w:color="auto"/>
              <w:bottom w:val="single" w:sz="4" w:space="0" w:color="auto"/>
              <w:right w:val="single" w:sz="4" w:space="0" w:color="auto"/>
            </w:tcBorders>
          </w:tcPr>
          <w:p w14:paraId="29C15E67" w14:textId="3762AF5F" w:rsidR="00075432" w:rsidRPr="003D1ED7" w:rsidRDefault="00075432" w:rsidP="00075432">
            <w:pPr>
              <w:rPr>
                <w:sz w:val="18"/>
                <w:szCs w:val="18"/>
                <w:lang w:val="en-US"/>
              </w:rPr>
            </w:pPr>
            <w:r w:rsidRPr="00235542">
              <w:rPr>
                <w:color w:val="0000FF"/>
                <w:sz w:val="18"/>
                <w:szCs w:val="18"/>
                <w:lang w:val="en-US"/>
              </w:rPr>
              <w:t>3</w:t>
            </w:r>
          </w:p>
        </w:tc>
        <w:tc>
          <w:tcPr>
            <w:tcW w:w="2409" w:type="dxa"/>
            <w:tcBorders>
              <w:top w:val="single" w:sz="4" w:space="0" w:color="auto"/>
              <w:left w:val="single" w:sz="4" w:space="0" w:color="auto"/>
              <w:bottom w:val="single" w:sz="4" w:space="0" w:color="auto"/>
              <w:right w:val="single" w:sz="4" w:space="0" w:color="auto"/>
            </w:tcBorders>
          </w:tcPr>
          <w:p w14:paraId="7856FCBB" w14:textId="21775335" w:rsidR="00FA65BD" w:rsidRPr="00FA65BD" w:rsidRDefault="00075432" w:rsidP="00075432">
            <w:pPr>
              <w:pBdr>
                <w:bottom w:val="single" w:sz="6" w:space="1" w:color="auto"/>
              </w:pBdr>
              <w:rPr>
                <w:color w:val="0000FF"/>
                <w:sz w:val="18"/>
                <w:szCs w:val="18"/>
                <w:lang w:val="pl-PL"/>
              </w:rPr>
            </w:pPr>
            <w:r w:rsidRPr="00FA65BD">
              <w:rPr>
                <w:color w:val="0000FF"/>
                <w:sz w:val="18"/>
                <w:szCs w:val="18"/>
                <w:lang w:val="pl-PL"/>
              </w:rPr>
              <w:t xml:space="preserve">Ryzyko określone </w:t>
            </w:r>
            <w:r w:rsidR="00FA65BD" w:rsidRPr="00FA65BD">
              <w:rPr>
                <w:color w:val="0000FF"/>
                <w:sz w:val="18"/>
                <w:szCs w:val="18"/>
                <w:lang w:val="pl-PL"/>
              </w:rPr>
              <w:t>w kategorii: Dr</w:t>
            </w:r>
            <w:r w:rsidR="00FA65BD">
              <w:rPr>
                <w:color w:val="0000FF"/>
                <w:sz w:val="18"/>
                <w:szCs w:val="18"/>
                <w:lang w:val="pl-PL"/>
              </w:rPr>
              <w:t>ewno z lasów, gdzie szczególne walory przyrodnicze są zagrożone przez gospodarkę leśną</w:t>
            </w:r>
          </w:p>
          <w:p w14:paraId="5FEE9F3C" w14:textId="77399D5D" w:rsidR="00075432" w:rsidRPr="00FA65BD" w:rsidRDefault="00580BD9" w:rsidP="00075432">
            <w:pPr>
              <w:pBdr>
                <w:bottom w:val="single" w:sz="6" w:space="1" w:color="auto"/>
              </w:pBdr>
              <w:rPr>
                <w:color w:val="0000FF"/>
                <w:sz w:val="18"/>
                <w:szCs w:val="18"/>
                <w:lang w:val="en-US"/>
              </w:rPr>
            </w:pPr>
            <w:r w:rsidRPr="00FA65BD">
              <w:rPr>
                <w:color w:val="0000FF"/>
                <w:sz w:val="18"/>
                <w:szCs w:val="18"/>
                <w:lang w:val="en-US"/>
              </w:rPr>
              <w:t xml:space="preserve">3.1. </w:t>
            </w:r>
            <w:r w:rsidR="00075432" w:rsidRPr="00FA65BD">
              <w:rPr>
                <w:color w:val="0000FF"/>
                <w:sz w:val="18"/>
                <w:szCs w:val="18"/>
                <w:lang w:val="en-US"/>
              </w:rPr>
              <w:t xml:space="preserve"> HCV1 </w:t>
            </w:r>
          </w:p>
          <w:p w14:paraId="2B93B38B" w14:textId="77777777" w:rsidR="00FA65BD" w:rsidRDefault="00075432" w:rsidP="00075432">
            <w:pPr>
              <w:rPr>
                <w:color w:val="0000FF"/>
                <w:sz w:val="18"/>
                <w:szCs w:val="18"/>
                <w:lang w:val="en-US"/>
              </w:rPr>
            </w:pPr>
            <w:r w:rsidRPr="00FA65BD">
              <w:rPr>
                <w:color w:val="0000FF"/>
                <w:sz w:val="18"/>
                <w:szCs w:val="18"/>
                <w:lang w:val="en-US"/>
              </w:rPr>
              <w:t xml:space="preserve">Specified risk for </w:t>
            </w:r>
            <w:r w:rsidR="00FA65BD" w:rsidRPr="00FA65BD">
              <w:rPr>
                <w:color w:val="0000FF"/>
                <w:sz w:val="18"/>
                <w:szCs w:val="18"/>
                <w:lang w:val="en-US"/>
              </w:rPr>
              <w:t>category: Wood from forests where high conservation values are threatened by management activities</w:t>
            </w:r>
          </w:p>
          <w:p w14:paraId="7A4F63DD" w14:textId="73CD71CD" w:rsidR="00075432" w:rsidRPr="00FA65BD" w:rsidRDefault="00580BD9" w:rsidP="00075432">
            <w:pPr>
              <w:rPr>
                <w:sz w:val="18"/>
                <w:szCs w:val="18"/>
                <w:lang w:val="en-US"/>
              </w:rPr>
            </w:pPr>
            <w:r w:rsidRPr="00FA65BD">
              <w:rPr>
                <w:color w:val="0000FF"/>
                <w:sz w:val="18"/>
                <w:szCs w:val="18"/>
                <w:lang w:val="en-US"/>
              </w:rPr>
              <w:t xml:space="preserve">3.1. </w:t>
            </w:r>
            <w:r w:rsidR="00075432" w:rsidRPr="00FA65BD">
              <w:rPr>
                <w:color w:val="0000FF"/>
                <w:sz w:val="18"/>
                <w:szCs w:val="18"/>
                <w:lang w:val="en-US"/>
              </w:rPr>
              <w:t>HCV1</w:t>
            </w:r>
          </w:p>
        </w:tc>
        <w:tc>
          <w:tcPr>
            <w:tcW w:w="2268" w:type="dxa"/>
            <w:tcBorders>
              <w:top w:val="single" w:sz="4" w:space="0" w:color="auto"/>
              <w:left w:val="single" w:sz="4" w:space="0" w:color="auto"/>
              <w:bottom w:val="single" w:sz="4" w:space="0" w:color="auto"/>
              <w:right w:val="single" w:sz="4" w:space="0" w:color="auto"/>
            </w:tcBorders>
          </w:tcPr>
          <w:p w14:paraId="1429BCAA" w14:textId="77777777" w:rsidR="00075432" w:rsidRDefault="00075432" w:rsidP="00075432">
            <w:pPr>
              <w:pBdr>
                <w:bottom w:val="single" w:sz="12" w:space="1" w:color="auto"/>
              </w:pBdr>
              <w:rPr>
                <w:bCs/>
                <w:color w:val="0000FF"/>
                <w:sz w:val="18"/>
                <w:szCs w:val="18"/>
                <w:lang w:val="pl-PL"/>
              </w:rPr>
            </w:pPr>
            <w:r>
              <w:rPr>
                <w:bCs/>
                <w:color w:val="0000FF"/>
                <w:sz w:val="18"/>
                <w:szCs w:val="18"/>
                <w:lang w:val="pl-PL"/>
              </w:rPr>
              <w:t>Scentralizowana Krajowa Analiza Ryzyka dla Polski z 08-05-2018</w:t>
            </w:r>
          </w:p>
          <w:p w14:paraId="20376F0C" w14:textId="77777777" w:rsidR="00075432" w:rsidRPr="00F84C85" w:rsidRDefault="00075432" w:rsidP="00075432">
            <w:pPr>
              <w:rPr>
                <w:bCs/>
                <w:color w:val="0000FF"/>
                <w:sz w:val="18"/>
                <w:szCs w:val="18"/>
                <w:lang w:val="en-US"/>
              </w:rPr>
            </w:pPr>
            <w:r w:rsidRPr="00F84C85">
              <w:rPr>
                <w:bCs/>
                <w:color w:val="0000FF"/>
                <w:sz w:val="18"/>
                <w:szCs w:val="18"/>
                <w:lang w:val="en-US"/>
              </w:rPr>
              <w:t>Centralized National Risk</w:t>
            </w:r>
          </w:p>
          <w:p w14:paraId="09ABD610" w14:textId="77777777" w:rsidR="00075432" w:rsidRPr="00202395" w:rsidRDefault="00075432" w:rsidP="00075432">
            <w:pPr>
              <w:rPr>
                <w:bCs/>
                <w:color w:val="0000FF"/>
                <w:sz w:val="18"/>
                <w:szCs w:val="18"/>
                <w:lang w:val="en-US"/>
              </w:rPr>
            </w:pPr>
            <w:r w:rsidRPr="00202395">
              <w:rPr>
                <w:bCs/>
                <w:color w:val="0000FF"/>
                <w:sz w:val="18"/>
                <w:szCs w:val="18"/>
                <w:lang w:val="en-US"/>
              </w:rPr>
              <w:t>Assessment for</w:t>
            </w:r>
          </w:p>
          <w:p w14:paraId="203FC7DB" w14:textId="77777777" w:rsidR="00075432" w:rsidRDefault="00075432" w:rsidP="00075432">
            <w:pPr>
              <w:rPr>
                <w:bCs/>
                <w:color w:val="0000FF"/>
                <w:sz w:val="18"/>
                <w:szCs w:val="18"/>
                <w:lang w:val="en-US"/>
              </w:rPr>
            </w:pPr>
            <w:r w:rsidRPr="00202395">
              <w:rPr>
                <w:bCs/>
                <w:color w:val="0000FF"/>
                <w:sz w:val="18"/>
                <w:szCs w:val="18"/>
                <w:lang w:val="en-US"/>
              </w:rPr>
              <w:t>Poland</w:t>
            </w:r>
          </w:p>
          <w:p w14:paraId="52B71C4E" w14:textId="49E2DE32" w:rsidR="00075432" w:rsidRPr="003D1ED7" w:rsidRDefault="00075432" w:rsidP="00075432">
            <w:pPr>
              <w:rPr>
                <w:sz w:val="18"/>
                <w:szCs w:val="18"/>
                <w:lang w:val="en-US"/>
              </w:rPr>
            </w:pPr>
            <w:r w:rsidRPr="00202395">
              <w:rPr>
                <w:bCs/>
                <w:color w:val="0000FF"/>
                <w:sz w:val="18"/>
                <w:szCs w:val="18"/>
                <w:lang w:val="en-US"/>
              </w:rPr>
              <w:t>FSC-CNRA-PL V1-0 EN of 2018-05-08</w:t>
            </w:r>
          </w:p>
        </w:tc>
        <w:tc>
          <w:tcPr>
            <w:tcW w:w="5067" w:type="dxa"/>
            <w:tcBorders>
              <w:top w:val="single" w:sz="4" w:space="0" w:color="auto"/>
              <w:left w:val="single" w:sz="4" w:space="0" w:color="auto"/>
              <w:bottom w:val="single" w:sz="4" w:space="0" w:color="auto"/>
              <w:right w:val="single" w:sz="4" w:space="0" w:color="auto"/>
            </w:tcBorders>
          </w:tcPr>
          <w:p w14:paraId="476932D3" w14:textId="3AE81BA0" w:rsidR="00075432" w:rsidRPr="003E2392" w:rsidRDefault="00075432" w:rsidP="00075432">
            <w:pPr>
              <w:pBdr>
                <w:bottom w:val="single" w:sz="6" w:space="1" w:color="auto"/>
              </w:pBdr>
              <w:rPr>
                <w:bCs/>
                <w:color w:val="0000FF"/>
                <w:sz w:val="18"/>
                <w:szCs w:val="18"/>
                <w:lang w:val="pl-PL"/>
              </w:rPr>
            </w:pPr>
            <w:r>
              <w:rPr>
                <w:bCs/>
                <w:color w:val="0000FF"/>
                <w:sz w:val="18"/>
                <w:szCs w:val="18"/>
                <w:lang w:val="pl-PL"/>
              </w:rPr>
              <w:t xml:space="preserve">W celu uniknięcia ryzyka, </w:t>
            </w:r>
            <w:r w:rsidRPr="003E2392">
              <w:rPr>
                <w:bCs/>
                <w:color w:val="0000FF"/>
                <w:sz w:val="18"/>
                <w:szCs w:val="18"/>
                <w:lang w:val="pl-PL"/>
              </w:rPr>
              <w:t>firma nie kupuje drewna z obszarów o ryzyku określonym w punkcie 3.1</w:t>
            </w:r>
            <w:r>
              <w:rPr>
                <w:bCs/>
                <w:color w:val="0000FF"/>
                <w:sz w:val="18"/>
                <w:szCs w:val="18"/>
                <w:lang w:val="pl-PL"/>
              </w:rPr>
              <w:t xml:space="preserve"> SKAR </w:t>
            </w:r>
            <w:r w:rsidRPr="003E2392">
              <w:rPr>
                <w:bCs/>
                <w:color w:val="0000FF"/>
                <w:sz w:val="18"/>
                <w:szCs w:val="18"/>
                <w:lang w:val="pl-PL"/>
              </w:rPr>
              <w:t xml:space="preserve">(Nadleśnictwa </w:t>
            </w:r>
            <w:proofErr w:type="spellStart"/>
            <w:r w:rsidRPr="003E2392">
              <w:rPr>
                <w:bCs/>
                <w:color w:val="0000FF"/>
                <w:sz w:val="18"/>
                <w:szCs w:val="18"/>
                <w:lang w:val="pl-PL"/>
              </w:rPr>
              <w:t>Browsk</w:t>
            </w:r>
            <w:proofErr w:type="spellEnd"/>
            <w:r w:rsidRPr="003E2392">
              <w:rPr>
                <w:bCs/>
                <w:color w:val="0000FF"/>
                <w:sz w:val="18"/>
                <w:szCs w:val="18"/>
                <w:lang w:val="pl-PL"/>
              </w:rPr>
              <w:t>, Hajnówka, Białowieża w RDLP Białystok</w:t>
            </w:r>
            <w:r>
              <w:rPr>
                <w:bCs/>
                <w:color w:val="0000FF"/>
                <w:sz w:val="18"/>
                <w:szCs w:val="18"/>
                <w:lang w:val="pl-PL"/>
              </w:rPr>
              <w:t xml:space="preserve">, </w:t>
            </w:r>
            <w:r w:rsidRPr="003E2392">
              <w:rPr>
                <w:bCs/>
                <w:color w:val="0000FF"/>
                <w:sz w:val="18"/>
                <w:szCs w:val="18"/>
                <w:lang w:val="pl-PL"/>
              </w:rPr>
              <w:t>Nadleśnictw</w:t>
            </w:r>
            <w:r>
              <w:rPr>
                <w:bCs/>
                <w:color w:val="0000FF"/>
                <w:sz w:val="18"/>
                <w:szCs w:val="18"/>
                <w:lang w:val="pl-PL"/>
              </w:rPr>
              <w:t>a</w:t>
            </w:r>
            <w:r w:rsidRPr="003E2392">
              <w:rPr>
                <w:bCs/>
                <w:color w:val="0000FF"/>
                <w:sz w:val="18"/>
                <w:szCs w:val="18"/>
                <w:lang w:val="pl-PL"/>
              </w:rPr>
              <w:t xml:space="preserve"> Bircza, Ustrzyki Dolne, Lesko, Komańcza, Baligród, Cisna, Lutowiska, Stuposiany w RDLP Krosno)</w:t>
            </w:r>
          </w:p>
          <w:p w14:paraId="29CFAD82" w14:textId="43E086C0" w:rsidR="00075432" w:rsidRPr="00352262" w:rsidRDefault="00075432" w:rsidP="00075432">
            <w:pPr>
              <w:rPr>
                <w:bCs/>
                <w:color w:val="0000FF"/>
                <w:sz w:val="18"/>
                <w:szCs w:val="18"/>
                <w:lang w:val="en-US"/>
              </w:rPr>
            </w:pPr>
            <w:r w:rsidRPr="00AC3A71">
              <w:rPr>
                <w:color w:val="0000FF"/>
                <w:sz w:val="18"/>
                <w:szCs w:val="18"/>
              </w:rPr>
              <w:t xml:space="preserve">In order to minimize the risk, </w:t>
            </w:r>
            <w:r w:rsidRPr="00352262">
              <w:rPr>
                <w:bCs/>
                <w:color w:val="0000FF"/>
                <w:sz w:val="18"/>
                <w:szCs w:val="18"/>
                <w:lang w:val="en-US"/>
              </w:rPr>
              <w:t>company does not source from areas of specified risk in Point 3.1</w:t>
            </w:r>
            <w:r>
              <w:rPr>
                <w:bCs/>
                <w:color w:val="0000FF"/>
                <w:sz w:val="18"/>
                <w:szCs w:val="18"/>
                <w:lang w:val="en-US"/>
              </w:rPr>
              <w:t xml:space="preserve"> </w:t>
            </w:r>
            <w:r w:rsidRPr="00352262">
              <w:rPr>
                <w:bCs/>
                <w:color w:val="0000FF"/>
                <w:sz w:val="18"/>
                <w:szCs w:val="18"/>
                <w:lang w:val="en-US"/>
              </w:rPr>
              <w:t xml:space="preserve">of CNRA (Forest districts </w:t>
            </w:r>
            <w:proofErr w:type="spellStart"/>
            <w:r w:rsidRPr="00352262">
              <w:rPr>
                <w:bCs/>
                <w:color w:val="0000FF"/>
                <w:sz w:val="18"/>
                <w:szCs w:val="18"/>
                <w:lang w:val="en-US"/>
              </w:rPr>
              <w:t>Browsk</w:t>
            </w:r>
            <w:proofErr w:type="spellEnd"/>
            <w:r w:rsidRPr="00352262">
              <w:rPr>
                <w:bCs/>
                <w:color w:val="0000FF"/>
                <w:sz w:val="18"/>
                <w:szCs w:val="18"/>
                <w:lang w:val="en-US"/>
              </w:rPr>
              <w:t xml:space="preserve">, </w:t>
            </w:r>
            <w:proofErr w:type="spellStart"/>
            <w:r w:rsidRPr="00352262">
              <w:rPr>
                <w:bCs/>
                <w:color w:val="0000FF"/>
                <w:sz w:val="18"/>
                <w:szCs w:val="18"/>
                <w:lang w:val="en-US"/>
              </w:rPr>
              <w:t>Hajnówka</w:t>
            </w:r>
            <w:proofErr w:type="spellEnd"/>
            <w:r w:rsidRPr="00352262">
              <w:rPr>
                <w:bCs/>
                <w:color w:val="0000FF"/>
                <w:sz w:val="18"/>
                <w:szCs w:val="18"/>
                <w:lang w:val="en-US"/>
              </w:rPr>
              <w:t xml:space="preserve">, </w:t>
            </w:r>
            <w:proofErr w:type="spellStart"/>
            <w:r w:rsidRPr="00352262">
              <w:rPr>
                <w:bCs/>
                <w:color w:val="0000FF"/>
                <w:sz w:val="18"/>
                <w:szCs w:val="18"/>
                <w:lang w:val="en-US"/>
              </w:rPr>
              <w:t>Białowieża</w:t>
            </w:r>
            <w:proofErr w:type="spellEnd"/>
            <w:r w:rsidRPr="00352262">
              <w:rPr>
                <w:bCs/>
                <w:color w:val="0000FF"/>
                <w:sz w:val="18"/>
                <w:szCs w:val="18"/>
                <w:lang w:val="en-US"/>
              </w:rPr>
              <w:t xml:space="preserve"> of RDSF </w:t>
            </w:r>
            <w:proofErr w:type="spellStart"/>
            <w:r w:rsidRPr="00352262">
              <w:rPr>
                <w:bCs/>
                <w:color w:val="0000FF"/>
                <w:sz w:val="18"/>
                <w:szCs w:val="18"/>
                <w:lang w:val="en-US"/>
              </w:rPr>
              <w:t>Białystok</w:t>
            </w:r>
            <w:proofErr w:type="spellEnd"/>
            <w:r>
              <w:rPr>
                <w:bCs/>
                <w:color w:val="0000FF"/>
                <w:sz w:val="18"/>
                <w:szCs w:val="18"/>
                <w:lang w:val="en-US"/>
              </w:rPr>
              <w:t xml:space="preserve"> and forest districts </w:t>
            </w:r>
            <w:r w:rsidRPr="00352262">
              <w:rPr>
                <w:bCs/>
                <w:color w:val="0000FF"/>
                <w:sz w:val="18"/>
                <w:szCs w:val="18"/>
                <w:lang w:val="en-US"/>
              </w:rPr>
              <w:t xml:space="preserve"> </w:t>
            </w:r>
            <w:proofErr w:type="spellStart"/>
            <w:r w:rsidRPr="00352262">
              <w:rPr>
                <w:bCs/>
                <w:color w:val="0000FF"/>
                <w:sz w:val="18"/>
                <w:szCs w:val="18"/>
                <w:lang w:val="en-US"/>
              </w:rPr>
              <w:t>Bircza</w:t>
            </w:r>
            <w:proofErr w:type="spellEnd"/>
            <w:r w:rsidRPr="00352262">
              <w:rPr>
                <w:bCs/>
                <w:color w:val="0000FF"/>
                <w:sz w:val="18"/>
                <w:szCs w:val="18"/>
                <w:lang w:val="en-US"/>
              </w:rPr>
              <w:t xml:space="preserve">, </w:t>
            </w:r>
            <w:proofErr w:type="spellStart"/>
            <w:r w:rsidRPr="00352262">
              <w:rPr>
                <w:bCs/>
                <w:color w:val="0000FF"/>
                <w:sz w:val="18"/>
                <w:szCs w:val="18"/>
                <w:lang w:val="en-US"/>
              </w:rPr>
              <w:t>Ustrzyki</w:t>
            </w:r>
            <w:proofErr w:type="spellEnd"/>
            <w:r w:rsidRPr="00352262">
              <w:rPr>
                <w:bCs/>
                <w:color w:val="0000FF"/>
                <w:sz w:val="18"/>
                <w:szCs w:val="18"/>
                <w:lang w:val="en-US"/>
              </w:rPr>
              <w:t xml:space="preserve"> </w:t>
            </w:r>
            <w:proofErr w:type="spellStart"/>
            <w:r w:rsidRPr="00352262">
              <w:rPr>
                <w:bCs/>
                <w:color w:val="0000FF"/>
                <w:sz w:val="18"/>
                <w:szCs w:val="18"/>
                <w:lang w:val="en-US"/>
              </w:rPr>
              <w:t>Dolne</w:t>
            </w:r>
            <w:proofErr w:type="spellEnd"/>
            <w:r w:rsidRPr="00352262">
              <w:rPr>
                <w:bCs/>
                <w:color w:val="0000FF"/>
                <w:sz w:val="18"/>
                <w:szCs w:val="18"/>
                <w:lang w:val="en-US"/>
              </w:rPr>
              <w:t xml:space="preserve">, Lesko, </w:t>
            </w:r>
            <w:proofErr w:type="spellStart"/>
            <w:r w:rsidRPr="00352262">
              <w:rPr>
                <w:bCs/>
                <w:color w:val="0000FF"/>
                <w:sz w:val="18"/>
                <w:szCs w:val="18"/>
                <w:lang w:val="en-US"/>
              </w:rPr>
              <w:t>Komańcza</w:t>
            </w:r>
            <w:proofErr w:type="spellEnd"/>
            <w:r w:rsidRPr="00352262">
              <w:rPr>
                <w:bCs/>
                <w:color w:val="0000FF"/>
                <w:sz w:val="18"/>
                <w:szCs w:val="18"/>
                <w:lang w:val="en-US"/>
              </w:rPr>
              <w:t xml:space="preserve">, </w:t>
            </w:r>
            <w:proofErr w:type="spellStart"/>
            <w:r w:rsidRPr="00352262">
              <w:rPr>
                <w:bCs/>
                <w:color w:val="0000FF"/>
                <w:sz w:val="18"/>
                <w:szCs w:val="18"/>
                <w:lang w:val="en-US"/>
              </w:rPr>
              <w:t>Baligród</w:t>
            </w:r>
            <w:proofErr w:type="spellEnd"/>
            <w:r w:rsidRPr="00352262">
              <w:rPr>
                <w:bCs/>
                <w:color w:val="0000FF"/>
                <w:sz w:val="18"/>
                <w:szCs w:val="18"/>
                <w:lang w:val="en-US"/>
              </w:rPr>
              <w:t xml:space="preserve">, Cisna, </w:t>
            </w:r>
            <w:proofErr w:type="spellStart"/>
            <w:r w:rsidRPr="00352262">
              <w:rPr>
                <w:bCs/>
                <w:color w:val="0000FF"/>
                <w:sz w:val="18"/>
                <w:szCs w:val="18"/>
                <w:lang w:val="en-US"/>
              </w:rPr>
              <w:t>Lutowiska</w:t>
            </w:r>
            <w:proofErr w:type="spellEnd"/>
            <w:r w:rsidRPr="00352262">
              <w:rPr>
                <w:bCs/>
                <w:color w:val="0000FF"/>
                <w:sz w:val="18"/>
                <w:szCs w:val="18"/>
                <w:lang w:val="en-US"/>
              </w:rPr>
              <w:t xml:space="preserve">, </w:t>
            </w:r>
            <w:proofErr w:type="spellStart"/>
            <w:r w:rsidRPr="00352262">
              <w:rPr>
                <w:bCs/>
                <w:color w:val="0000FF"/>
                <w:sz w:val="18"/>
                <w:szCs w:val="18"/>
                <w:lang w:val="en-US"/>
              </w:rPr>
              <w:t>Stuposiany</w:t>
            </w:r>
            <w:proofErr w:type="spellEnd"/>
            <w:r w:rsidRPr="00352262">
              <w:rPr>
                <w:bCs/>
                <w:color w:val="0000FF"/>
                <w:sz w:val="18"/>
                <w:szCs w:val="18"/>
                <w:lang w:val="en-US"/>
              </w:rPr>
              <w:t xml:space="preserve"> of RDSF </w:t>
            </w:r>
            <w:proofErr w:type="spellStart"/>
            <w:r w:rsidRPr="00352262">
              <w:rPr>
                <w:bCs/>
                <w:color w:val="0000FF"/>
                <w:sz w:val="18"/>
                <w:szCs w:val="18"/>
                <w:lang w:val="en-US"/>
              </w:rPr>
              <w:t>Krosno</w:t>
            </w:r>
            <w:proofErr w:type="spellEnd"/>
            <w:r w:rsidRPr="00352262">
              <w:rPr>
                <w:bCs/>
                <w:color w:val="0000FF"/>
                <w:sz w:val="18"/>
                <w:szCs w:val="18"/>
                <w:lang w:val="en-US"/>
              </w:rPr>
              <w:t xml:space="preserve">). </w:t>
            </w:r>
          </w:p>
          <w:p w14:paraId="55C5C276" w14:textId="77777777" w:rsidR="00075432" w:rsidRPr="00352262" w:rsidRDefault="00075432" w:rsidP="00075432">
            <w:pPr>
              <w:rPr>
                <w:sz w:val="18"/>
                <w:szCs w:val="18"/>
                <w:lang w:val="en-US"/>
              </w:rPr>
            </w:pPr>
          </w:p>
        </w:tc>
        <w:tc>
          <w:tcPr>
            <w:tcW w:w="3092" w:type="dxa"/>
            <w:tcBorders>
              <w:top w:val="single" w:sz="4" w:space="0" w:color="auto"/>
              <w:left w:val="single" w:sz="4" w:space="0" w:color="auto"/>
              <w:bottom w:val="single" w:sz="4" w:space="0" w:color="auto"/>
              <w:right w:val="single" w:sz="4" w:space="0" w:color="auto"/>
            </w:tcBorders>
          </w:tcPr>
          <w:p w14:paraId="09AD1CD1" w14:textId="77777777" w:rsidR="00075432" w:rsidRDefault="00075432" w:rsidP="00075432">
            <w:pPr>
              <w:pBdr>
                <w:bottom w:val="single" w:sz="6" w:space="1" w:color="auto"/>
              </w:pBdr>
              <w:rPr>
                <w:color w:val="0000FF"/>
                <w:sz w:val="18"/>
                <w:szCs w:val="18"/>
                <w:lang w:val="pl-PL"/>
              </w:rPr>
            </w:pPr>
            <w:r w:rsidRPr="00855FD3">
              <w:rPr>
                <w:color w:val="0000FF"/>
                <w:sz w:val="18"/>
                <w:szCs w:val="18"/>
                <w:lang w:val="pl-PL"/>
              </w:rPr>
              <w:t>Nie dotyczy – forma nie k</w:t>
            </w:r>
            <w:r>
              <w:rPr>
                <w:color w:val="0000FF"/>
                <w:sz w:val="18"/>
                <w:szCs w:val="18"/>
                <w:lang w:val="pl-PL"/>
              </w:rPr>
              <w:t>upuje drewna z obszaru ryzyka określonego</w:t>
            </w:r>
          </w:p>
          <w:p w14:paraId="1EC218D0" w14:textId="51373F43" w:rsidR="00075432" w:rsidRPr="003D1ED7" w:rsidRDefault="00075432" w:rsidP="00075432">
            <w:pPr>
              <w:rPr>
                <w:sz w:val="18"/>
                <w:szCs w:val="18"/>
                <w:lang w:val="en-US"/>
              </w:rPr>
            </w:pPr>
            <w:r w:rsidRPr="00855FD3">
              <w:rPr>
                <w:color w:val="0000FF"/>
                <w:sz w:val="18"/>
                <w:szCs w:val="18"/>
                <w:lang w:val="en-US"/>
              </w:rPr>
              <w:t>Not applicable – company does n</w:t>
            </w:r>
            <w:r>
              <w:rPr>
                <w:color w:val="0000FF"/>
                <w:sz w:val="18"/>
                <w:szCs w:val="18"/>
                <w:lang w:val="en-US"/>
              </w:rPr>
              <w:t>ot source from specified risk area</w:t>
            </w:r>
          </w:p>
        </w:tc>
      </w:tr>
      <w:tr w:rsidR="008E771F" w:rsidRPr="003D1ED7" w14:paraId="1A9FA09E" w14:textId="77777777" w:rsidTr="003C7E97">
        <w:trPr>
          <w:trHeight w:val="56"/>
        </w:trPr>
        <w:tc>
          <w:tcPr>
            <w:tcW w:w="880" w:type="dxa"/>
            <w:tcBorders>
              <w:top w:val="single" w:sz="4" w:space="0" w:color="auto"/>
              <w:left w:val="single" w:sz="4" w:space="0" w:color="auto"/>
              <w:bottom w:val="single" w:sz="4" w:space="0" w:color="auto"/>
              <w:right w:val="single" w:sz="4" w:space="0" w:color="auto"/>
            </w:tcBorders>
          </w:tcPr>
          <w:p w14:paraId="550E6025" w14:textId="077B130D" w:rsidR="00075432" w:rsidRPr="00235542" w:rsidRDefault="00075432" w:rsidP="00075432">
            <w:pPr>
              <w:rPr>
                <w:color w:val="0000FF"/>
                <w:sz w:val="18"/>
                <w:szCs w:val="18"/>
                <w:lang w:val="en-US"/>
              </w:rPr>
            </w:pPr>
            <w:r w:rsidRPr="00235542">
              <w:rPr>
                <w:color w:val="0000FF"/>
                <w:sz w:val="18"/>
                <w:szCs w:val="18"/>
                <w:lang w:val="en-US"/>
              </w:rPr>
              <w:t>3</w:t>
            </w:r>
          </w:p>
        </w:tc>
        <w:tc>
          <w:tcPr>
            <w:tcW w:w="2409" w:type="dxa"/>
            <w:tcBorders>
              <w:top w:val="single" w:sz="4" w:space="0" w:color="auto"/>
              <w:left w:val="single" w:sz="4" w:space="0" w:color="auto"/>
              <w:bottom w:val="single" w:sz="4" w:space="0" w:color="auto"/>
              <w:right w:val="single" w:sz="4" w:space="0" w:color="auto"/>
            </w:tcBorders>
          </w:tcPr>
          <w:p w14:paraId="570E2FE0" w14:textId="77777777" w:rsidR="00FA65BD" w:rsidRPr="00FA65BD" w:rsidRDefault="00FA65BD" w:rsidP="00FA65BD">
            <w:pPr>
              <w:pBdr>
                <w:bottom w:val="single" w:sz="6" w:space="1" w:color="auto"/>
              </w:pBdr>
              <w:rPr>
                <w:color w:val="0000FF"/>
                <w:sz w:val="18"/>
                <w:szCs w:val="18"/>
                <w:lang w:val="pl-PL"/>
              </w:rPr>
            </w:pPr>
            <w:r w:rsidRPr="00FA65BD">
              <w:rPr>
                <w:color w:val="0000FF"/>
                <w:sz w:val="18"/>
                <w:szCs w:val="18"/>
                <w:lang w:val="pl-PL"/>
              </w:rPr>
              <w:t>Ryzyko określone w kategorii: Dr</w:t>
            </w:r>
            <w:r>
              <w:rPr>
                <w:color w:val="0000FF"/>
                <w:sz w:val="18"/>
                <w:szCs w:val="18"/>
                <w:lang w:val="pl-PL"/>
              </w:rPr>
              <w:t>ewno z lasów, gdzie szczególne walory przyrodnicze są zagrożone przez gospodarkę leśną</w:t>
            </w:r>
          </w:p>
          <w:p w14:paraId="564F9118" w14:textId="23499893" w:rsidR="00FA65BD" w:rsidRPr="00FA65BD" w:rsidRDefault="00FA65BD" w:rsidP="00FA65BD">
            <w:pPr>
              <w:pBdr>
                <w:bottom w:val="single" w:sz="6" w:space="1" w:color="auto"/>
              </w:pBdr>
              <w:rPr>
                <w:color w:val="0000FF"/>
                <w:sz w:val="18"/>
                <w:szCs w:val="18"/>
                <w:lang w:val="en-US"/>
              </w:rPr>
            </w:pPr>
            <w:r w:rsidRPr="00FA65BD">
              <w:rPr>
                <w:color w:val="0000FF"/>
                <w:sz w:val="18"/>
                <w:szCs w:val="18"/>
                <w:lang w:val="en-US"/>
              </w:rPr>
              <w:t>3.</w:t>
            </w:r>
            <w:r w:rsidR="00F652CD">
              <w:rPr>
                <w:color w:val="0000FF"/>
                <w:sz w:val="18"/>
                <w:szCs w:val="18"/>
                <w:lang w:val="en-US"/>
              </w:rPr>
              <w:t>2</w:t>
            </w:r>
            <w:r w:rsidRPr="00FA65BD">
              <w:rPr>
                <w:color w:val="0000FF"/>
                <w:sz w:val="18"/>
                <w:szCs w:val="18"/>
                <w:lang w:val="en-US"/>
              </w:rPr>
              <w:t xml:space="preserve">  HCV</w:t>
            </w:r>
            <w:r w:rsidR="00F652CD">
              <w:rPr>
                <w:color w:val="0000FF"/>
                <w:sz w:val="18"/>
                <w:szCs w:val="18"/>
                <w:lang w:val="en-US"/>
              </w:rPr>
              <w:t>2</w:t>
            </w:r>
            <w:r w:rsidRPr="00FA65BD">
              <w:rPr>
                <w:color w:val="0000FF"/>
                <w:sz w:val="18"/>
                <w:szCs w:val="18"/>
                <w:lang w:val="en-US"/>
              </w:rPr>
              <w:t xml:space="preserve"> </w:t>
            </w:r>
          </w:p>
          <w:p w14:paraId="457E3510" w14:textId="77777777" w:rsidR="00FA65BD" w:rsidRDefault="00FA65BD" w:rsidP="00FA65BD">
            <w:pPr>
              <w:rPr>
                <w:color w:val="0000FF"/>
                <w:sz w:val="18"/>
                <w:szCs w:val="18"/>
                <w:lang w:val="en-US"/>
              </w:rPr>
            </w:pPr>
            <w:r w:rsidRPr="00FA65BD">
              <w:rPr>
                <w:color w:val="0000FF"/>
                <w:sz w:val="18"/>
                <w:szCs w:val="18"/>
                <w:lang w:val="en-US"/>
              </w:rPr>
              <w:t>Specified risk for category: Wood from forests where high conservation values are threatened by management activities</w:t>
            </w:r>
          </w:p>
          <w:p w14:paraId="238B3F37" w14:textId="35D5126B" w:rsidR="00075432" w:rsidRPr="00580BD9" w:rsidRDefault="00FA65BD" w:rsidP="00FA65BD">
            <w:pPr>
              <w:rPr>
                <w:color w:val="0000FF"/>
                <w:sz w:val="18"/>
                <w:szCs w:val="18"/>
                <w:lang w:val="en-US"/>
              </w:rPr>
            </w:pPr>
            <w:r w:rsidRPr="00FA65BD">
              <w:rPr>
                <w:color w:val="0000FF"/>
                <w:sz w:val="18"/>
                <w:szCs w:val="18"/>
                <w:lang w:val="en-US"/>
              </w:rPr>
              <w:t>3.</w:t>
            </w:r>
            <w:r w:rsidR="00F652CD">
              <w:rPr>
                <w:color w:val="0000FF"/>
                <w:sz w:val="18"/>
                <w:szCs w:val="18"/>
                <w:lang w:val="en-US"/>
              </w:rPr>
              <w:t>2</w:t>
            </w:r>
            <w:r w:rsidRPr="00FA65BD">
              <w:rPr>
                <w:color w:val="0000FF"/>
                <w:sz w:val="18"/>
                <w:szCs w:val="18"/>
                <w:lang w:val="en-US"/>
              </w:rPr>
              <w:t>. HCV</w:t>
            </w:r>
            <w:r w:rsidR="00F652CD">
              <w:rPr>
                <w:color w:val="0000FF"/>
                <w:sz w:val="18"/>
                <w:szCs w:val="18"/>
                <w:lang w:val="en-US"/>
              </w:rPr>
              <w:t>2</w:t>
            </w:r>
          </w:p>
        </w:tc>
        <w:tc>
          <w:tcPr>
            <w:tcW w:w="2268" w:type="dxa"/>
            <w:tcBorders>
              <w:top w:val="single" w:sz="4" w:space="0" w:color="auto"/>
              <w:left w:val="single" w:sz="4" w:space="0" w:color="auto"/>
              <w:bottom w:val="single" w:sz="4" w:space="0" w:color="auto"/>
              <w:right w:val="single" w:sz="4" w:space="0" w:color="auto"/>
            </w:tcBorders>
          </w:tcPr>
          <w:p w14:paraId="1F730280" w14:textId="77777777" w:rsidR="00075432" w:rsidRDefault="00075432" w:rsidP="00075432">
            <w:pPr>
              <w:pBdr>
                <w:bottom w:val="single" w:sz="12" w:space="1" w:color="auto"/>
              </w:pBdr>
              <w:rPr>
                <w:bCs/>
                <w:color w:val="0000FF"/>
                <w:sz w:val="18"/>
                <w:szCs w:val="18"/>
                <w:lang w:val="pl-PL"/>
              </w:rPr>
            </w:pPr>
            <w:r>
              <w:rPr>
                <w:bCs/>
                <w:color w:val="0000FF"/>
                <w:sz w:val="18"/>
                <w:szCs w:val="18"/>
                <w:lang w:val="pl-PL"/>
              </w:rPr>
              <w:t>Scentralizowana Krajowa Analiza Ryzyka dla Polski z 08-05-2018</w:t>
            </w:r>
          </w:p>
          <w:p w14:paraId="1A33B647" w14:textId="77777777" w:rsidR="00075432" w:rsidRPr="00F84C85" w:rsidRDefault="00075432" w:rsidP="00075432">
            <w:pPr>
              <w:rPr>
                <w:bCs/>
                <w:color w:val="0000FF"/>
                <w:sz w:val="18"/>
                <w:szCs w:val="18"/>
                <w:lang w:val="en-US"/>
              </w:rPr>
            </w:pPr>
            <w:r w:rsidRPr="00F84C85">
              <w:rPr>
                <w:bCs/>
                <w:color w:val="0000FF"/>
                <w:sz w:val="18"/>
                <w:szCs w:val="18"/>
                <w:lang w:val="en-US"/>
              </w:rPr>
              <w:t>Centralized National Risk</w:t>
            </w:r>
          </w:p>
          <w:p w14:paraId="4CE48A19" w14:textId="77777777" w:rsidR="00075432" w:rsidRPr="00202395" w:rsidRDefault="00075432" w:rsidP="00075432">
            <w:pPr>
              <w:rPr>
                <w:bCs/>
                <w:color w:val="0000FF"/>
                <w:sz w:val="18"/>
                <w:szCs w:val="18"/>
                <w:lang w:val="en-US"/>
              </w:rPr>
            </w:pPr>
            <w:r w:rsidRPr="00202395">
              <w:rPr>
                <w:bCs/>
                <w:color w:val="0000FF"/>
                <w:sz w:val="18"/>
                <w:szCs w:val="18"/>
                <w:lang w:val="en-US"/>
              </w:rPr>
              <w:t>Assessment for</w:t>
            </w:r>
          </w:p>
          <w:p w14:paraId="7692C5C8" w14:textId="77777777" w:rsidR="00075432" w:rsidRDefault="00075432" w:rsidP="00075432">
            <w:pPr>
              <w:rPr>
                <w:bCs/>
                <w:color w:val="0000FF"/>
                <w:sz w:val="18"/>
                <w:szCs w:val="18"/>
                <w:lang w:val="en-US"/>
              </w:rPr>
            </w:pPr>
            <w:r w:rsidRPr="00202395">
              <w:rPr>
                <w:bCs/>
                <w:color w:val="0000FF"/>
                <w:sz w:val="18"/>
                <w:szCs w:val="18"/>
                <w:lang w:val="en-US"/>
              </w:rPr>
              <w:t>Poland</w:t>
            </w:r>
          </w:p>
          <w:p w14:paraId="3004E2C5" w14:textId="77BA8EA7" w:rsidR="00075432" w:rsidRPr="003D1ED7" w:rsidRDefault="00075432" w:rsidP="00075432">
            <w:pPr>
              <w:rPr>
                <w:sz w:val="18"/>
                <w:szCs w:val="18"/>
                <w:lang w:val="en-US"/>
              </w:rPr>
            </w:pPr>
            <w:r w:rsidRPr="00202395">
              <w:rPr>
                <w:bCs/>
                <w:color w:val="0000FF"/>
                <w:sz w:val="18"/>
                <w:szCs w:val="18"/>
                <w:lang w:val="en-US"/>
              </w:rPr>
              <w:t>FSC-CNRA-PL V1-0 EN of 2018-05-08</w:t>
            </w:r>
          </w:p>
        </w:tc>
        <w:tc>
          <w:tcPr>
            <w:tcW w:w="5067" w:type="dxa"/>
            <w:tcBorders>
              <w:top w:val="single" w:sz="4" w:space="0" w:color="auto"/>
              <w:left w:val="single" w:sz="4" w:space="0" w:color="auto"/>
              <w:bottom w:val="single" w:sz="4" w:space="0" w:color="auto"/>
              <w:right w:val="single" w:sz="4" w:space="0" w:color="auto"/>
            </w:tcBorders>
          </w:tcPr>
          <w:p w14:paraId="67B3EFC0" w14:textId="713CC985" w:rsidR="00075432" w:rsidRPr="003E2392" w:rsidRDefault="00075432" w:rsidP="00075432">
            <w:pPr>
              <w:pBdr>
                <w:bottom w:val="single" w:sz="6" w:space="1" w:color="auto"/>
              </w:pBdr>
              <w:rPr>
                <w:bCs/>
                <w:color w:val="0000FF"/>
                <w:sz w:val="18"/>
                <w:szCs w:val="18"/>
                <w:lang w:val="pl-PL"/>
              </w:rPr>
            </w:pPr>
            <w:r>
              <w:rPr>
                <w:bCs/>
                <w:color w:val="0000FF"/>
                <w:sz w:val="18"/>
                <w:szCs w:val="18"/>
                <w:lang w:val="pl-PL"/>
              </w:rPr>
              <w:t xml:space="preserve">W celu uniknięcia ryzyka, </w:t>
            </w:r>
            <w:r w:rsidRPr="003E2392">
              <w:rPr>
                <w:bCs/>
                <w:color w:val="0000FF"/>
                <w:sz w:val="18"/>
                <w:szCs w:val="18"/>
                <w:lang w:val="pl-PL"/>
              </w:rPr>
              <w:t>firma nie kupuje drewna z obszarów o ryzyku określonym w punkcie 3.2</w:t>
            </w:r>
            <w:r>
              <w:rPr>
                <w:bCs/>
                <w:color w:val="0000FF"/>
                <w:sz w:val="18"/>
                <w:szCs w:val="18"/>
                <w:lang w:val="pl-PL"/>
              </w:rPr>
              <w:t xml:space="preserve"> SKAR </w:t>
            </w:r>
            <w:r w:rsidR="00B34BA5">
              <w:rPr>
                <w:bCs/>
                <w:color w:val="0000FF"/>
                <w:sz w:val="18"/>
                <w:szCs w:val="18"/>
                <w:lang w:val="pl-PL"/>
              </w:rPr>
              <w:t>(</w:t>
            </w:r>
            <w:r w:rsidRPr="003E2392">
              <w:rPr>
                <w:bCs/>
                <w:color w:val="0000FF"/>
                <w:sz w:val="18"/>
                <w:szCs w:val="18"/>
                <w:lang w:val="pl-PL"/>
              </w:rPr>
              <w:t xml:space="preserve"> Nadleśnictw</w:t>
            </w:r>
            <w:r>
              <w:rPr>
                <w:bCs/>
                <w:color w:val="0000FF"/>
                <w:sz w:val="18"/>
                <w:szCs w:val="18"/>
                <w:lang w:val="pl-PL"/>
              </w:rPr>
              <w:t>a</w:t>
            </w:r>
            <w:r w:rsidRPr="003E2392">
              <w:rPr>
                <w:bCs/>
                <w:color w:val="0000FF"/>
                <w:sz w:val="18"/>
                <w:szCs w:val="18"/>
                <w:lang w:val="pl-PL"/>
              </w:rPr>
              <w:t xml:space="preserve"> Bircza, Ustrzyki Dolne, Lesko, Komańcza, Baligród, Cisna, Lutowiska, Stuposiany w RDLP Krosno)</w:t>
            </w:r>
          </w:p>
          <w:p w14:paraId="467C6579" w14:textId="440BEBE0" w:rsidR="00075432" w:rsidRPr="00352262" w:rsidRDefault="00075432" w:rsidP="00075432">
            <w:pPr>
              <w:rPr>
                <w:bCs/>
                <w:color w:val="0000FF"/>
                <w:sz w:val="18"/>
                <w:szCs w:val="18"/>
                <w:lang w:val="en-US"/>
              </w:rPr>
            </w:pPr>
            <w:r w:rsidRPr="00AC3A71">
              <w:rPr>
                <w:color w:val="0000FF"/>
                <w:sz w:val="18"/>
                <w:szCs w:val="18"/>
              </w:rPr>
              <w:t xml:space="preserve">In order to minimize the risk, </w:t>
            </w:r>
            <w:r w:rsidRPr="00352262">
              <w:rPr>
                <w:bCs/>
                <w:color w:val="0000FF"/>
                <w:sz w:val="18"/>
                <w:szCs w:val="18"/>
                <w:lang w:val="en-US"/>
              </w:rPr>
              <w:t>company does not source from areas of specified risk in Point 3.2</w:t>
            </w:r>
            <w:r>
              <w:rPr>
                <w:bCs/>
                <w:color w:val="0000FF"/>
                <w:sz w:val="18"/>
                <w:szCs w:val="18"/>
                <w:lang w:val="en-US"/>
              </w:rPr>
              <w:t xml:space="preserve"> </w:t>
            </w:r>
            <w:r w:rsidRPr="00352262">
              <w:rPr>
                <w:bCs/>
                <w:color w:val="0000FF"/>
                <w:sz w:val="18"/>
                <w:szCs w:val="18"/>
                <w:lang w:val="en-US"/>
              </w:rPr>
              <w:t xml:space="preserve">of CNRA (Forest districts </w:t>
            </w:r>
            <w:proofErr w:type="spellStart"/>
            <w:r w:rsidRPr="00352262">
              <w:rPr>
                <w:bCs/>
                <w:color w:val="0000FF"/>
                <w:sz w:val="18"/>
                <w:szCs w:val="18"/>
                <w:lang w:val="en-US"/>
              </w:rPr>
              <w:t>Bircza</w:t>
            </w:r>
            <w:proofErr w:type="spellEnd"/>
            <w:r w:rsidRPr="00352262">
              <w:rPr>
                <w:bCs/>
                <w:color w:val="0000FF"/>
                <w:sz w:val="18"/>
                <w:szCs w:val="18"/>
                <w:lang w:val="en-US"/>
              </w:rPr>
              <w:t xml:space="preserve">, </w:t>
            </w:r>
            <w:proofErr w:type="spellStart"/>
            <w:r w:rsidRPr="00352262">
              <w:rPr>
                <w:bCs/>
                <w:color w:val="0000FF"/>
                <w:sz w:val="18"/>
                <w:szCs w:val="18"/>
                <w:lang w:val="en-US"/>
              </w:rPr>
              <w:t>Ustrzyki</w:t>
            </w:r>
            <w:proofErr w:type="spellEnd"/>
            <w:r w:rsidRPr="00352262">
              <w:rPr>
                <w:bCs/>
                <w:color w:val="0000FF"/>
                <w:sz w:val="18"/>
                <w:szCs w:val="18"/>
                <w:lang w:val="en-US"/>
              </w:rPr>
              <w:t xml:space="preserve"> </w:t>
            </w:r>
            <w:proofErr w:type="spellStart"/>
            <w:r w:rsidRPr="00352262">
              <w:rPr>
                <w:bCs/>
                <w:color w:val="0000FF"/>
                <w:sz w:val="18"/>
                <w:szCs w:val="18"/>
                <w:lang w:val="en-US"/>
              </w:rPr>
              <w:t>Dolne</w:t>
            </w:r>
            <w:proofErr w:type="spellEnd"/>
            <w:r w:rsidRPr="00352262">
              <w:rPr>
                <w:bCs/>
                <w:color w:val="0000FF"/>
                <w:sz w:val="18"/>
                <w:szCs w:val="18"/>
                <w:lang w:val="en-US"/>
              </w:rPr>
              <w:t xml:space="preserve">, Lesko, </w:t>
            </w:r>
            <w:proofErr w:type="spellStart"/>
            <w:r w:rsidRPr="00352262">
              <w:rPr>
                <w:bCs/>
                <w:color w:val="0000FF"/>
                <w:sz w:val="18"/>
                <w:szCs w:val="18"/>
                <w:lang w:val="en-US"/>
              </w:rPr>
              <w:t>Komańcza</w:t>
            </w:r>
            <w:proofErr w:type="spellEnd"/>
            <w:r w:rsidRPr="00352262">
              <w:rPr>
                <w:bCs/>
                <w:color w:val="0000FF"/>
                <w:sz w:val="18"/>
                <w:szCs w:val="18"/>
                <w:lang w:val="en-US"/>
              </w:rPr>
              <w:t xml:space="preserve">, </w:t>
            </w:r>
            <w:proofErr w:type="spellStart"/>
            <w:r w:rsidRPr="00352262">
              <w:rPr>
                <w:bCs/>
                <w:color w:val="0000FF"/>
                <w:sz w:val="18"/>
                <w:szCs w:val="18"/>
                <w:lang w:val="en-US"/>
              </w:rPr>
              <w:t>Baligród</w:t>
            </w:r>
            <w:proofErr w:type="spellEnd"/>
            <w:r w:rsidRPr="00352262">
              <w:rPr>
                <w:bCs/>
                <w:color w:val="0000FF"/>
                <w:sz w:val="18"/>
                <w:szCs w:val="18"/>
                <w:lang w:val="en-US"/>
              </w:rPr>
              <w:t xml:space="preserve">, Cisna, </w:t>
            </w:r>
            <w:proofErr w:type="spellStart"/>
            <w:r w:rsidRPr="00352262">
              <w:rPr>
                <w:bCs/>
                <w:color w:val="0000FF"/>
                <w:sz w:val="18"/>
                <w:szCs w:val="18"/>
                <w:lang w:val="en-US"/>
              </w:rPr>
              <w:t>Lutowiska</w:t>
            </w:r>
            <w:proofErr w:type="spellEnd"/>
            <w:r w:rsidRPr="00352262">
              <w:rPr>
                <w:bCs/>
                <w:color w:val="0000FF"/>
                <w:sz w:val="18"/>
                <w:szCs w:val="18"/>
                <w:lang w:val="en-US"/>
              </w:rPr>
              <w:t xml:space="preserve">, </w:t>
            </w:r>
            <w:proofErr w:type="spellStart"/>
            <w:r w:rsidRPr="00352262">
              <w:rPr>
                <w:bCs/>
                <w:color w:val="0000FF"/>
                <w:sz w:val="18"/>
                <w:szCs w:val="18"/>
                <w:lang w:val="en-US"/>
              </w:rPr>
              <w:t>Stuposiany</w:t>
            </w:r>
            <w:proofErr w:type="spellEnd"/>
            <w:r w:rsidRPr="00352262">
              <w:rPr>
                <w:bCs/>
                <w:color w:val="0000FF"/>
                <w:sz w:val="18"/>
                <w:szCs w:val="18"/>
                <w:lang w:val="en-US"/>
              </w:rPr>
              <w:t xml:space="preserve"> of RDSF </w:t>
            </w:r>
            <w:proofErr w:type="spellStart"/>
            <w:r w:rsidRPr="00352262">
              <w:rPr>
                <w:bCs/>
                <w:color w:val="0000FF"/>
                <w:sz w:val="18"/>
                <w:szCs w:val="18"/>
                <w:lang w:val="en-US"/>
              </w:rPr>
              <w:t>Krosno</w:t>
            </w:r>
            <w:proofErr w:type="spellEnd"/>
            <w:r w:rsidRPr="00352262">
              <w:rPr>
                <w:bCs/>
                <w:color w:val="0000FF"/>
                <w:sz w:val="18"/>
                <w:szCs w:val="18"/>
                <w:lang w:val="en-US"/>
              </w:rPr>
              <w:t xml:space="preserve">). </w:t>
            </w:r>
          </w:p>
        </w:tc>
        <w:tc>
          <w:tcPr>
            <w:tcW w:w="3092" w:type="dxa"/>
            <w:tcBorders>
              <w:top w:val="single" w:sz="4" w:space="0" w:color="auto"/>
              <w:left w:val="single" w:sz="4" w:space="0" w:color="auto"/>
              <w:bottom w:val="single" w:sz="4" w:space="0" w:color="auto"/>
              <w:right w:val="single" w:sz="4" w:space="0" w:color="auto"/>
            </w:tcBorders>
          </w:tcPr>
          <w:p w14:paraId="1BFF979B" w14:textId="77777777" w:rsidR="00075432" w:rsidRDefault="00075432" w:rsidP="00075432">
            <w:pPr>
              <w:pBdr>
                <w:bottom w:val="single" w:sz="6" w:space="1" w:color="auto"/>
              </w:pBdr>
              <w:rPr>
                <w:color w:val="0000FF"/>
                <w:sz w:val="18"/>
                <w:szCs w:val="18"/>
                <w:lang w:val="pl-PL"/>
              </w:rPr>
            </w:pPr>
            <w:r w:rsidRPr="00855FD3">
              <w:rPr>
                <w:color w:val="0000FF"/>
                <w:sz w:val="18"/>
                <w:szCs w:val="18"/>
                <w:lang w:val="pl-PL"/>
              </w:rPr>
              <w:t>Nie dotyczy – forma nie k</w:t>
            </w:r>
            <w:r>
              <w:rPr>
                <w:color w:val="0000FF"/>
                <w:sz w:val="18"/>
                <w:szCs w:val="18"/>
                <w:lang w:val="pl-PL"/>
              </w:rPr>
              <w:t>upuje drewna z obszaru ryzyka określonego</w:t>
            </w:r>
          </w:p>
          <w:p w14:paraId="2D4DBEDB" w14:textId="3767E3AF" w:rsidR="00075432" w:rsidRPr="00352262" w:rsidRDefault="00075432" w:rsidP="00075432">
            <w:pPr>
              <w:pBdr>
                <w:bottom w:val="single" w:sz="6" w:space="1" w:color="auto"/>
              </w:pBdr>
              <w:rPr>
                <w:color w:val="0000FF"/>
                <w:sz w:val="18"/>
                <w:szCs w:val="18"/>
                <w:lang w:val="en-US"/>
              </w:rPr>
            </w:pPr>
            <w:r w:rsidRPr="00855FD3">
              <w:rPr>
                <w:color w:val="0000FF"/>
                <w:sz w:val="18"/>
                <w:szCs w:val="18"/>
                <w:lang w:val="en-US"/>
              </w:rPr>
              <w:t>Not applicable – company does n</w:t>
            </w:r>
            <w:r>
              <w:rPr>
                <w:color w:val="0000FF"/>
                <w:sz w:val="18"/>
                <w:szCs w:val="18"/>
                <w:lang w:val="en-US"/>
              </w:rPr>
              <w:t>ot source from specified risk area</w:t>
            </w:r>
          </w:p>
        </w:tc>
      </w:tr>
      <w:tr w:rsidR="00580BD9" w:rsidRPr="003D1ED7" w14:paraId="38AAC368" w14:textId="77777777" w:rsidTr="003C7E97">
        <w:trPr>
          <w:trHeight w:val="2117"/>
        </w:trPr>
        <w:tc>
          <w:tcPr>
            <w:tcW w:w="880" w:type="dxa"/>
            <w:tcBorders>
              <w:top w:val="single" w:sz="4" w:space="0" w:color="auto"/>
              <w:left w:val="single" w:sz="4" w:space="0" w:color="auto"/>
              <w:bottom w:val="single" w:sz="4" w:space="0" w:color="auto"/>
              <w:right w:val="single" w:sz="4" w:space="0" w:color="auto"/>
            </w:tcBorders>
          </w:tcPr>
          <w:p w14:paraId="3F2E5E57" w14:textId="0FAC4023" w:rsidR="00580BD9" w:rsidRPr="003D1ED7" w:rsidRDefault="00580BD9" w:rsidP="00580BD9">
            <w:pPr>
              <w:rPr>
                <w:sz w:val="18"/>
                <w:szCs w:val="18"/>
                <w:lang w:val="en-US"/>
              </w:rPr>
            </w:pPr>
            <w:r>
              <w:rPr>
                <w:sz w:val="18"/>
                <w:szCs w:val="18"/>
                <w:lang w:val="en-US"/>
              </w:rPr>
              <w:lastRenderedPageBreak/>
              <w:t>4</w:t>
            </w:r>
          </w:p>
        </w:tc>
        <w:tc>
          <w:tcPr>
            <w:tcW w:w="2409" w:type="dxa"/>
            <w:tcBorders>
              <w:top w:val="single" w:sz="4" w:space="0" w:color="auto"/>
              <w:left w:val="single" w:sz="4" w:space="0" w:color="auto"/>
              <w:bottom w:val="single" w:sz="4" w:space="0" w:color="auto"/>
              <w:right w:val="single" w:sz="4" w:space="0" w:color="auto"/>
            </w:tcBorders>
          </w:tcPr>
          <w:p w14:paraId="23B67B97" w14:textId="77777777" w:rsidR="00FA65BD" w:rsidRPr="00FA65BD" w:rsidRDefault="00FA65BD" w:rsidP="00FA65BD">
            <w:pPr>
              <w:pBdr>
                <w:bottom w:val="single" w:sz="6" w:space="1" w:color="auto"/>
              </w:pBdr>
              <w:rPr>
                <w:color w:val="0000FF"/>
                <w:sz w:val="18"/>
                <w:szCs w:val="18"/>
                <w:lang w:val="pl-PL"/>
              </w:rPr>
            </w:pPr>
            <w:r w:rsidRPr="00FA65BD">
              <w:rPr>
                <w:color w:val="0000FF"/>
                <w:sz w:val="18"/>
                <w:szCs w:val="18"/>
                <w:lang w:val="pl-PL"/>
              </w:rPr>
              <w:t>Ryzyko określone w kategorii: Dr</w:t>
            </w:r>
            <w:r>
              <w:rPr>
                <w:color w:val="0000FF"/>
                <w:sz w:val="18"/>
                <w:szCs w:val="18"/>
                <w:lang w:val="pl-PL"/>
              </w:rPr>
              <w:t>ewno z lasów, gdzie szczególne walory przyrodnicze są zagrożone przez gospodarkę leśną</w:t>
            </w:r>
          </w:p>
          <w:p w14:paraId="2AB00E6C" w14:textId="714B9B7A" w:rsidR="00FA65BD" w:rsidRPr="00FA65BD" w:rsidRDefault="00FA65BD" w:rsidP="00FA65BD">
            <w:pPr>
              <w:pBdr>
                <w:bottom w:val="single" w:sz="6" w:space="1" w:color="auto"/>
              </w:pBdr>
              <w:rPr>
                <w:color w:val="0000FF"/>
                <w:sz w:val="18"/>
                <w:szCs w:val="18"/>
                <w:lang w:val="en-US"/>
              </w:rPr>
            </w:pPr>
            <w:r w:rsidRPr="00FA65BD">
              <w:rPr>
                <w:color w:val="0000FF"/>
                <w:sz w:val="18"/>
                <w:szCs w:val="18"/>
                <w:lang w:val="en-US"/>
              </w:rPr>
              <w:t>3.</w:t>
            </w:r>
            <w:r w:rsidR="00F652CD">
              <w:rPr>
                <w:color w:val="0000FF"/>
                <w:sz w:val="18"/>
                <w:szCs w:val="18"/>
                <w:lang w:val="en-US"/>
              </w:rPr>
              <w:t>3</w:t>
            </w:r>
            <w:r w:rsidRPr="00FA65BD">
              <w:rPr>
                <w:color w:val="0000FF"/>
                <w:sz w:val="18"/>
                <w:szCs w:val="18"/>
                <w:lang w:val="en-US"/>
              </w:rPr>
              <w:t>.  HCV</w:t>
            </w:r>
            <w:r w:rsidR="00F652CD">
              <w:rPr>
                <w:color w:val="0000FF"/>
                <w:sz w:val="18"/>
                <w:szCs w:val="18"/>
                <w:lang w:val="en-US"/>
              </w:rPr>
              <w:t>3</w:t>
            </w:r>
            <w:r w:rsidRPr="00FA65BD">
              <w:rPr>
                <w:color w:val="0000FF"/>
                <w:sz w:val="18"/>
                <w:szCs w:val="18"/>
                <w:lang w:val="en-US"/>
              </w:rPr>
              <w:t xml:space="preserve"> </w:t>
            </w:r>
          </w:p>
          <w:p w14:paraId="3F261269" w14:textId="77777777" w:rsidR="00FA65BD" w:rsidRDefault="00FA65BD" w:rsidP="00FA65BD">
            <w:pPr>
              <w:rPr>
                <w:color w:val="0000FF"/>
                <w:sz w:val="18"/>
                <w:szCs w:val="18"/>
                <w:lang w:val="en-US"/>
              </w:rPr>
            </w:pPr>
            <w:r w:rsidRPr="00FA65BD">
              <w:rPr>
                <w:color w:val="0000FF"/>
                <w:sz w:val="18"/>
                <w:szCs w:val="18"/>
                <w:lang w:val="en-US"/>
              </w:rPr>
              <w:t>Specified risk for category: Wood from forests where high conservation values are threatened by management activities</w:t>
            </w:r>
          </w:p>
          <w:p w14:paraId="70E61355" w14:textId="0C5A4E55" w:rsidR="00580BD9" w:rsidRPr="003D1ED7" w:rsidRDefault="00FA65BD" w:rsidP="00FA65BD">
            <w:pPr>
              <w:rPr>
                <w:sz w:val="18"/>
                <w:szCs w:val="18"/>
                <w:lang w:val="en-US"/>
              </w:rPr>
            </w:pPr>
            <w:r w:rsidRPr="00FA65BD">
              <w:rPr>
                <w:color w:val="0000FF"/>
                <w:sz w:val="18"/>
                <w:szCs w:val="18"/>
                <w:lang w:val="en-US"/>
              </w:rPr>
              <w:t>3.</w:t>
            </w:r>
            <w:r w:rsidR="00F652CD">
              <w:rPr>
                <w:color w:val="0000FF"/>
                <w:sz w:val="18"/>
                <w:szCs w:val="18"/>
                <w:lang w:val="en-US"/>
              </w:rPr>
              <w:t>3</w:t>
            </w:r>
            <w:r w:rsidRPr="00FA65BD">
              <w:rPr>
                <w:color w:val="0000FF"/>
                <w:sz w:val="18"/>
                <w:szCs w:val="18"/>
                <w:lang w:val="en-US"/>
              </w:rPr>
              <w:t>. HCV</w:t>
            </w:r>
            <w:r w:rsidR="00F652CD">
              <w:rPr>
                <w:color w:val="0000FF"/>
                <w:sz w:val="18"/>
                <w:szCs w:val="18"/>
                <w:lang w:val="en-US"/>
              </w:rPr>
              <w:t>3</w:t>
            </w:r>
          </w:p>
        </w:tc>
        <w:tc>
          <w:tcPr>
            <w:tcW w:w="2268" w:type="dxa"/>
            <w:tcBorders>
              <w:top w:val="single" w:sz="4" w:space="0" w:color="auto"/>
              <w:left w:val="single" w:sz="4" w:space="0" w:color="auto"/>
              <w:bottom w:val="single" w:sz="4" w:space="0" w:color="auto"/>
              <w:right w:val="single" w:sz="4" w:space="0" w:color="auto"/>
            </w:tcBorders>
          </w:tcPr>
          <w:p w14:paraId="4AFF8664" w14:textId="77777777" w:rsidR="00580BD9" w:rsidRDefault="00580BD9" w:rsidP="00580BD9">
            <w:pPr>
              <w:pBdr>
                <w:bottom w:val="single" w:sz="12" w:space="1" w:color="auto"/>
              </w:pBdr>
              <w:rPr>
                <w:bCs/>
                <w:color w:val="0000FF"/>
                <w:sz w:val="18"/>
                <w:szCs w:val="18"/>
                <w:lang w:val="pl-PL"/>
              </w:rPr>
            </w:pPr>
            <w:r>
              <w:rPr>
                <w:bCs/>
                <w:color w:val="0000FF"/>
                <w:sz w:val="18"/>
                <w:szCs w:val="18"/>
                <w:lang w:val="pl-PL"/>
              </w:rPr>
              <w:t>Scentralizowana Krajowa Analiza Ryzyka dla Polski z 08-05-2018</w:t>
            </w:r>
          </w:p>
          <w:p w14:paraId="47D38F8E" w14:textId="77777777" w:rsidR="00580BD9" w:rsidRPr="00F84C85" w:rsidRDefault="00580BD9" w:rsidP="00580BD9">
            <w:pPr>
              <w:rPr>
                <w:bCs/>
                <w:color w:val="0000FF"/>
                <w:sz w:val="18"/>
                <w:szCs w:val="18"/>
                <w:lang w:val="en-US"/>
              </w:rPr>
            </w:pPr>
            <w:r w:rsidRPr="00F84C85">
              <w:rPr>
                <w:bCs/>
                <w:color w:val="0000FF"/>
                <w:sz w:val="18"/>
                <w:szCs w:val="18"/>
                <w:lang w:val="en-US"/>
              </w:rPr>
              <w:t>Centralized National Risk</w:t>
            </w:r>
          </w:p>
          <w:p w14:paraId="1A3723A3" w14:textId="77777777" w:rsidR="00580BD9" w:rsidRPr="00202395" w:rsidRDefault="00580BD9" w:rsidP="00580BD9">
            <w:pPr>
              <w:rPr>
                <w:bCs/>
                <w:color w:val="0000FF"/>
                <w:sz w:val="18"/>
                <w:szCs w:val="18"/>
                <w:lang w:val="en-US"/>
              </w:rPr>
            </w:pPr>
            <w:r w:rsidRPr="00202395">
              <w:rPr>
                <w:bCs/>
                <w:color w:val="0000FF"/>
                <w:sz w:val="18"/>
                <w:szCs w:val="18"/>
                <w:lang w:val="en-US"/>
              </w:rPr>
              <w:t>Assessment for</w:t>
            </w:r>
          </w:p>
          <w:p w14:paraId="505EF104" w14:textId="77777777" w:rsidR="00580BD9" w:rsidRDefault="00580BD9" w:rsidP="00580BD9">
            <w:pPr>
              <w:rPr>
                <w:bCs/>
                <w:color w:val="0000FF"/>
                <w:sz w:val="18"/>
                <w:szCs w:val="18"/>
                <w:lang w:val="en-US"/>
              </w:rPr>
            </w:pPr>
            <w:r w:rsidRPr="00202395">
              <w:rPr>
                <w:bCs/>
                <w:color w:val="0000FF"/>
                <w:sz w:val="18"/>
                <w:szCs w:val="18"/>
                <w:lang w:val="en-US"/>
              </w:rPr>
              <w:t>Poland</w:t>
            </w:r>
          </w:p>
          <w:p w14:paraId="45809B04" w14:textId="65510742" w:rsidR="00580BD9" w:rsidRPr="003D1ED7" w:rsidRDefault="00580BD9" w:rsidP="00580BD9">
            <w:pPr>
              <w:rPr>
                <w:sz w:val="18"/>
                <w:szCs w:val="18"/>
                <w:lang w:val="en-US"/>
              </w:rPr>
            </w:pPr>
            <w:r w:rsidRPr="00202395">
              <w:rPr>
                <w:bCs/>
                <w:color w:val="0000FF"/>
                <w:sz w:val="18"/>
                <w:szCs w:val="18"/>
                <w:lang w:val="en-US"/>
              </w:rPr>
              <w:t>FSC-CNRA-PL V1-0 EN of 2018-05-08</w:t>
            </w:r>
          </w:p>
        </w:tc>
        <w:tc>
          <w:tcPr>
            <w:tcW w:w="5067" w:type="dxa"/>
            <w:tcBorders>
              <w:top w:val="single" w:sz="4" w:space="0" w:color="auto"/>
              <w:left w:val="single" w:sz="4" w:space="0" w:color="auto"/>
              <w:bottom w:val="single" w:sz="4" w:space="0" w:color="auto"/>
              <w:right w:val="single" w:sz="4" w:space="0" w:color="auto"/>
            </w:tcBorders>
          </w:tcPr>
          <w:p w14:paraId="27968A44" w14:textId="59274922" w:rsidR="00580BD9" w:rsidRPr="005F170F" w:rsidRDefault="00580BD9" w:rsidP="00580BD9">
            <w:pPr>
              <w:pBdr>
                <w:bottom w:val="single" w:sz="6" w:space="1" w:color="auto"/>
              </w:pBdr>
              <w:rPr>
                <w:bCs/>
                <w:color w:val="0000FF"/>
                <w:sz w:val="18"/>
                <w:szCs w:val="18"/>
                <w:lang w:val="en-US"/>
              </w:rPr>
            </w:pPr>
            <w:r>
              <w:rPr>
                <w:bCs/>
                <w:color w:val="0000FF"/>
                <w:sz w:val="18"/>
                <w:szCs w:val="18"/>
                <w:lang w:val="pl-PL"/>
              </w:rPr>
              <w:t xml:space="preserve">W celu uniknięcia ryzyka, </w:t>
            </w:r>
            <w:r w:rsidRPr="003E2392">
              <w:rPr>
                <w:bCs/>
                <w:color w:val="0000FF"/>
                <w:sz w:val="18"/>
                <w:szCs w:val="18"/>
                <w:lang w:val="pl-PL"/>
              </w:rPr>
              <w:t xml:space="preserve">firma nie kupuje drewna z obszarów o ryzyku określonym w punkcie </w:t>
            </w:r>
            <w:r>
              <w:rPr>
                <w:bCs/>
                <w:color w:val="0000FF"/>
                <w:sz w:val="18"/>
                <w:szCs w:val="18"/>
                <w:lang w:val="pl-PL"/>
              </w:rPr>
              <w:t xml:space="preserve">3.3. </w:t>
            </w:r>
            <w:r w:rsidRPr="005F170F">
              <w:rPr>
                <w:bCs/>
                <w:color w:val="0000FF"/>
                <w:sz w:val="18"/>
                <w:szCs w:val="18"/>
                <w:lang w:val="en-US"/>
              </w:rPr>
              <w:t>SKAR (</w:t>
            </w:r>
            <w:proofErr w:type="spellStart"/>
            <w:r w:rsidRPr="005F170F">
              <w:rPr>
                <w:bCs/>
                <w:color w:val="0000FF"/>
                <w:sz w:val="18"/>
                <w:szCs w:val="18"/>
                <w:lang w:val="en-US"/>
              </w:rPr>
              <w:t>Nadleśnictwa</w:t>
            </w:r>
            <w:proofErr w:type="spellEnd"/>
            <w:r w:rsidRPr="005F170F">
              <w:rPr>
                <w:bCs/>
                <w:color w:val="0000FF"/>
                <w:sz w:val="18"/>
                <w:szCs w:val="18"/>
                <w:lang w:val="en-US"/>
              </w:rPr>
              <w:t xml:space="preserve"> </w:t>
            </w:r>
            <w:proofErr w:type="spellStart"/>
            <w:r w:rsidRPr="005F170F">
              <w:rPr>
                <w:bCs/>
                <w:color w:val="0000FF"/>
                <w:sz w:val="18"/>
                <w:szCs w:val="18"/>
                <w:lang w:val="en-US"/>
              </w:rPr>
              <w:t>Browsk</w:t>
            </w:r>
            <w:proofErr w:type="spellEnd"/>
            <w:r w:rsidRPr="005F170F">
              <w:rPr>
                <w:bCs/>
                <w:color w:val="0000FF"/>
                <w:sz w:val="18"/>
                <w:szCs w:val="18"/>
                <w:lang w:val="en-US"/>
              </w:rPr>
              <w:t xml:space="preserve">, </w:t>
            </w:r>
            <w:proofErr w:type="spellStart"/>
            <w:r w:rsidRPr="005F170F">
              <w:rPr>
                <w:bCs/>
                <w:color w:val="0000FF"/>
                <w:sz w:val="18"/>
                <w:szCs w:val="18"/>
                <w:lang w:val="en-US"/>
              </w:rPr>
              <w:t>Hajnówka</w:t>
            </w:r>
            <w:proofErr w:type="spellEnd"/>
            <w:r w:rsidRPr="005F170F">
              <w:rPr>
                <w:bCs/>
                <w:color w:val="0000FF"/>
                <w:sz w:val="18"/>
                <w:szCs w:val="18"/>
                <w:lang w:val="en-US"/>
              </w:rPr>
              <w:t xml:space="preserve">, </w:t>
            </w:r>
            <w:proofErr w:type="spellStart"/>
            <w:r w:rsidRPr="005F170F">
              <w:rPr>
                <w:bCs/>
                <w:color w:val="0000FF"/>
                <w:sz w:val="18"/>
                <w:szCs w:val="18"/>
                <w:lang w:val="en-US"/>
              </w:rPr>
              <w:t>Białowieża</w:t>
            </w:r>
            <w:proofErr w:type="spellEnd"/>
            <w:r w:rsidRPr="005F170F">
              <w:rPr>
                <w:bCs/>
                <w:color w:val="0000FF"/>
                <w:sz w:val="18"/>
                <w:szCs w:val="18"/>
                <w:lang w:val="en-US"/>
              </w:rPr>
              <w:t xml:space="preserve"> w RDLP </w:t>
            </w:r>
            <w:proofErr w:type="spellStart"/>
            <w:r w:rsidRPr="005F170F">
              <w:rPr>
                <w:bCs/>
                <w:color w:val="0000FF"/>
                <w:sz w:val="18"/>
                <w:szCs w:val="18"/>
                <w:lang w:val="en-US"/>
              </w:rPr>
              <w:t>Białystok</w:t>
            </w:r>
            <w:proofErr w:type="spellEnd"/>
            <w:r w:rsidRPr="005F170F">
              <w:rPr>
                <w:bCs/>
                <w:color w:val="0000FF"/>
                <w:sz w:val="18"/>
                <w:szCs w:val="18"/>
                <w:lang w:val="en-US"/>
              </w:rPr>
              <w:t>)</w:t>
            </w:r>
          </w:p>
          <w:p w14:paraId="55431670" w14:textId="1217466A" w:rsidR="00580BD9" w:rsidRPr="00671AE4" w:rsidRDefault="00580BD9" w:rsidP="00580BD9">
            <w:pPr>
              <w:rPr>
                <w:bCs/>
                <w:color w:val="0000FF"/>
                <w:sz w:val="18"/>
                <w:szCs w:val="18"/>
                <w:lang w:val="en-US"/>
              </w:rPr>
            </w:pPr>
            <w:r w:rsidRPr="00671AE4">
              <w:rPr>
                <w:color w:val="0000FF"/>
                <w:sz w:val="18"/>
                <w:szCs w:val="18"/>
                <w:lang w:val="en-US"/>
              </w:rPr>
              <w:t xml:space="preserve">In order to minimize the risk, </w:t>
            </w:r>
            <w:r w:rsidRPr="00671AE4">
              <w:rPr>
                <w:bCs/>
                <w:color w:val="0000FF"/>
                <w:sz w:val="18"/>
                <w:szCs w:val="18"/>
                <w:lang w:val="en-US"/>
              </w:rPr>
              <w:t xml:space="preserve">company does not source from areas of specified risk in Point 3.3 of CNRA (Forest districts </w:t>
            </w:r>
            <w:proofErr w:type="spellStart"/>
            <w:r w:rsidRPr="00671AE4">
              <w:rPr>
                <w:bCs/>
                <w:color w:val="0000FF"/>
                <w:sz w:val="18"/>
                <w:szCs w:val="18"/>
                <w:lang w:val="en-US"/>
              </w:rPr>
              <w:t>Browsk</w:t>
            </w:r>
            <w:proofErr w:type="spellEnd"/>
            <w:r w:rsidRPr="00671AE4">
              <w:rPr>
                <w:bCs/>
                <w:color w:val="0000FF"/>
                <w:sz w:val="18"/>
                <w:szCs w:val="18"/>
                <w:lang w:val="en-US"/>
              </w:rPr>
              <w:t xml:space="preserve">, </w:t>
            </w:r>
            <w:proofErr w:type="spellStart"/>
            <w:r w:rsidRPr="00671AE4">
              <w:rPr>
                <w:bCs/>
                <w:color w:val="0000FF"/>
                <w:sz w:val="18"/>
                <w:szCs w:val="18"/>
                <w:lang w:val="en-US"/>
              </w:rPr>
              <w:t>Hajnówka</w:t>
            </w:r>
            <w:proofErr w:type="spellEnd"/>
            <w:r w:rsidRPr="00671AE4">
              <w:rPr>
                <w:bCs/>
                <w:color w:val="0000FF"/>
                <w:sz w:val="18"/>
                <w:szCs w:val="18"/>
                <w:lang w:val="en-US"/>
              </w:rPr>
              <w:t xml:space="preserve">, </w:t>
            </w:r>
            <w:proofErr w:type="spellStart"/>
            <w:r w:rsidRPr="00671AE4">
              <w:rPr>
                <w:bCs/>
                <w:color w:val="0000FF"/>
                <w:sz w:val="18"/>
                <w:szCs w:val="18"/>
                <w:lang w:val="en-US"/>
              </w:rPr>
              <w:t>Białowieża</w:t>
            </w:r>
            <w:proofErr w:type="spellEnd"/>
            <w:r w:rsidRPr="00671AE4">
              <w:rPr>
                <w:bCs/>
                <w:color w:val="0000FF"/>
                <w:sz w:val="18"/>
                <w:szCs w:val="18"/>
                <w:lang w:val="en-US"/>
              </w:rPr>
              <w:t xml:space="preserve"> of RDSF </w:t>
            </w:r>
            <w:proofErr w:type="spellStart"/>
            <w:r w:rsidRPr="00671AE4">
              <w:rPr>
                <w:bCs/>
                <w:color w:val="0000FF"/>
                <w:sz w:val="18"/>
                <w:szCs w:val="18"/>
                <w:lang w:val="en-US"/>
              </w:rPr>
              <w:t>Białystok</w:t>
            </w:r>
            <w:proofErr w:type="spellEnd"/>
            <w:r w:rsidRPr="00671AE4">
              <w:rPr>
                <w:bCs/>
                <w:color w:val="0000FF"/>
                <w:sz w:val="18"/>
                <w:szCs w:val="18"/>
                <w:lang w:val="en-US"/>
              </w:rPr>
              <w:t xml:space="preserve">). </w:t>
            </w:r>
          </w:p>
          <w:p w14:paraId="71C7BB19" w14:textId="77777777" w:rsidR="00580BD9" w:rsidRPr="00671AE4" w:rsidRDefault="00580BD9" w:rsidP="00580BD9">
            <w:pPr>
              <w:pBdr>
                <w:bottom w:val="single" w:sz="6" w:space="1" w:color="auto"/>
              </w:pBdr>
              <w:rPr>
                <w:bCs/>
                <w:color w:val="0000FF"/>
                <w:sz w:val="18"/>
                <w:szCs w:val="18"/>
                <w:lang w:val="en-US"/>
              </w:rPr>
            </w:pPr>
          </w:p>
        </w:tc>
        <w:tc>
          <w:tcPr>
            <w:tcW w:w="3092" w:type="dxa"/>
            <w:tcBorders>
              <w:top w:val="single" w:sz="4" w:space="0" w:color="auto"/>
              <w:left w:val="single" w:sz="4" w:space="0" w:color="auto"/>
              <w:bottom w:val="single" w:sz="4" w:space="0" w:color="auto"/>
              <w:right w:val="single" w:sz="4" w:space="0" w:color="auto"/>
            </w:tcBorders>
          </w:tcPr>
          <w:p w14:paraId="09C0A853" w14:textId="77777777" w:rsidR="00580BD9" w:rsidRDefault="00580BD9" w:rsidP="00580BD9">
            <w:pPr>
              <w:pBdr>
                <w:bottom w:val="single" w:sz="6" w:space="1" w:color="auto"/>
              </w:pBdr>
              <w:rPr>
                <w:color w:val="0000FF"/>
                <w:sz w:val="18"/>
                <w:szCs w:val="18"/>
                <w:lang w:val="pl-PL"/>
              </w:rPr>
            </w:pPr>
            <w:r w:rsidRPr="00855FD3">
              <w:rPr>
                <w:color w:val="0000FF"/>
                <w:sz w:val="18"/>
                <w:szCs w:val="18"/>
                <w:lang w:val="pl-PL"/>
              </w:rPr>
              <w:t>Nie dotyczy – forma nie k</w:t>
            </w:r>
            <w:r>
              <w:rPr>
                <w:color w:val="0000FF"/>
                <w:sz w:val="18"/>
                <w:szCs w:val="18"/>
                <w:lang w:val="pl-PL"/>
              </w:rPr>
              <w:t>upuje drewna z obszaru ryzyka określonego</w:t>
            </w:r>
          </w:p>
          <w:p w14:paraId="16619556" w14:textId="3F061F44" w:rsidR="00580BD9" w:rsidRPr="00352262" w:rsidRDefault="00580BD9" w:rsidP="00580BD9">
            <w:pPr>
              <w:pBdr>
                <w:bottom w:val="single" w:sz="6" w:space="1" w:color="auto"/>
              </w:pBdr>
              <w:rPr>
                <w:color w:val="0000FF"/>
                <w:sz w:val="18"/>
                <w:szCs w:val="18"/>
                <w:lang w:val="en-US"/>
              </w:rPr>
            </w:pPr>
            <w:r w:rsidRPr="00855FD3">
              <w:rPr>
                <w:color w:val="0000FF"/>
                <w:sz w:val="18"/>
                <w:szCs w:val="18"/>
                <w:lang w:val="en-US"/>
              </w:rPr>
              <w:t>Not applicable – company does n</w:t>
            </w:r>
            <w:r>
              <w:rPr>
                <w:color w:val="0000FF"/>
                <w:sz w:val="18"/>
                <w:szCs w:val="18"/>
                <w:lang w:val="en-US"/>
              </w:rPr>
              <w:t>ot source from specified risk area</w:t>
            </w:r>
          </w:p>
        </w:tc>
      </w:tr>
    </w:tbl>
    <w:p w14:paraId="0CC7E310" w14:textId="77777777" w:rsidR="006B58D9" w:rsidRPr="005F170F" w:rsidRDefault="006B58D9" w:rsidP="006B58D9">
      <w:pPr>
        <w:rPr>
          <w:color w:val="FF6600"/>
          <w:lang w:val="en-US"/>
        </w:rPr>
      </w:pPr>
    </w:p>
    <w:p w14:paraId="172B8968" w14:textId="77777777" w:rsidR="00933F2B" w:rsidRPr="005D5E24" w:rsidRDefault="00933F2B" w:rsidP="005F170F">
      <w:pPr>
        <w:pStyle w:val="HeaderMain"/>
        <w:numPr>
          <w:ilvl w:val="0"/>
          <w:numId w:val="2"/>
        </w:numPr>
        <w:tabs>
          <w:tab w:val="clear" w:pos="1418"/>
          <w:tab w:val="clear" w:pos="3119"/>
          <w:tab w:val="clear" w:pos="3686"/>
          <w:tab w:val="left" w:pos="600"/>
          <w:tab w:val="left" w:pos="8085"/>
        </w:tabs>
        <w:spacing w:before="240" w:after="240"/>
      </w:pPr>
      <w:r w:rsidRPr="005D5E24">
        <w:t>Findings from field verificationS</w:t>
      </w:r>
      <w:r w:rsidR="006B58D9" w:rsidRPr="005D5E24">
        <w:t xml:space="preserve"> / USTALENIA Z WERYFIKACJI TERENOWYCH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3433"/>
        <w:gridCol w:w="4914"/>
        <w:gridCol w:w="3676"/>
      </w:tblGrid>
      <w:tr w:rsidR="00933F2B" w:rsidRPr="005F170F" w14:paraId="6E3FB8A2" w14:textId="77777777" w:rsidTr="008B5D42">
        <w:tc>
          <w:tcPr>
            <w:tcW w:w="1126" w:type="dxa"/>
            <w:shd w:val="clear" w:color="auto" w:fill="BCBCBC"/>
          </w:tcPr>
          <w:p w14:paraId="7C43216F" w14:textId="77777777" w:rsidR="006B58D9" w:rsidRPr="005D5E24" w:rsidRDefault="007B7567" w:rsidP="00933F2B">
            <w:pPr>
              <w:rPr>
                <w:sz w:val="18"/>
                <w:szCs w:val="18"/>
                <w:lang w:val="en-US"/>
              </w:rPr>
            </w:pPr>
            <w:r w:rsidRPr="005D5E24">
              <w:rPr>
                <w:sz w:val="18"/>
                <w:szCs w:val="18"/>
                <w:lang w:val="en-US"/>
              </w:rPr>
              <w:t>No</w:t>
            </w:r>
            <w:r w:rsidR="00802309" w:rsidRPr="005D5E24">
              <w:rPr>
                <w:sz w:val="18"/>
                <w:szCs w:val="18"/>
                <w:lang w:val="en-US"/>
              </w:rPr>
              <w:t>.</w:t>
            </w:r>
            <w:r w:rsidRPr="005D5E24">
              <w:rPr>
                <w:sz w:val="18"/>
                <w:szCs w:val="18"/>
                <w:lang w:val="en-US"/>
              </w:rPr>
              <w:t xml:space="preserve"> of </w:t>
            </w:r>
            <w:r w:rsidR="00802309" w:rsidRPr="005D5E24">
              <w:rPr>
                <w:sz w:val="18"/>
                <w:szCs w:val="18"/>
                <w:lang w:val="en-US"/>
              </w:rPr>
              <w:t>the</w:t>
            </w:r>
            <w:r w:rsidR="003524DF" w:rsidRPr="005D5E24">
              <w:rPr>
                <w:sz w:val="18"/>
                <w:szCs w:val="18"/>
                <w:lang w:val="en-US"/>
              </w:rPr>
              <w:t xml:space="preserve"> c</w:t>
            </w:r>
            <w:r w:rsidRPr="005D5E24">
              <w:rPr>
                <w:sz w:val="18"/>
                <w:szCs w:val="18"/>
                <w:lang w:val="en-US"/>
              </w:rPr>
              <w:t>ontrol</w:t>
            </w:r>
            <w:r w:rsidR="003524DF" w:rsidRPr="005D5E24">
              <w:rPr>
                <w:sz w:val="18"/>
                <w:szCs w:val="18"/>
                <w:lang w:val="en-US"/>
              </w:rPr>
              <w:t xml:space="preserve"> m</w:t>
            </w:r>
            <w:r w:rsidR="00933F2B" w:rsidRPr="005D5E24">
              <w:rPr>
                <w:sz w:val="18"/>
                <w:szCs w:val="18"/>
                <w:lang w:val="en-US"/>
              </w:rPr>
              <w:t>easure</w:t>
            </w:r>
            <w:r w:rsidR="006B58D9" w:rsidRPr="005D5E24">
              <w:rPr>
                <w:sz w:val="18"/>
                <w:szCs w:val="18"/>
                <w:lang w:val="en-US"/>
              </w:rPr>
              <w:t xml:space="preserve"> / </w:t>
            </w:r>
          </w:p>
          <w:p w14:paraId="3666AA8B" w14:textId="77777777" w:rsidR="006B58D9" w:rsidRPr="005D5E24" w:rsidRDefault="006B58D9" w:rsidP="00933F2B">
            <w:pPr>
              <w:rPr>
                <w:sz w:val="18"/>
                <w:szCs w:val="18"/>
                <w:lang w:val="en-US"/>
              </w:rPr>
            </w:pPr>
            <w:r w:rsidRPr="005D5E24">
              <w:rPr>
                <w:sz w:val="18"/>
                <w:szCs w:val="18"/>
              </w:rPr>
              <w:t xml:space="preserve">Nr </w:t>
            </w:r>
            <w:proofErr w:type="spellStart"/>
            <w:r w:rsidRPr="005D5E24">
              <w:rPr>
                <w:sz w:val="18"/>
                <w:szCs w:val="18"/>
              </w:rPr>
              <w:t>środka</w:t>
            </w:r>
            <w:proofErr w:type="spellEnd"/>
            <w:r w:rsidRPr="005D5E24">
              <w:rPr>
                <w:sz w:val="18"/>
                <w:szCs w:val="18"/>
              </w:rPr>
              <w:t xml:space="preserve"> </w:t>
            </w:r>
            <w:proofErr w:type="spellStart"/>
            <w:r w:rsidRPr="005D5E24">
              <w:rPr>
                <w:sz w:val="18"/>
                <w:szCs w:val="18"/>
              </w:rPr>
              <w:t>kontrolnego</w:t>
            </w:r>
            <w:proofErr w:type="spellEnd"/>
          </w:p>
        </w:tc>
        <w:tc>
          <w:tcPr>
            <w:tcW w:w="3433" w:type="dxa"/>
            <w:shd w:val="clear" w:color="auto" w:fill="BCBCBC"/>
          </w:tcPr>
          <w:p w14:paraId="1BA95CDB" w14:textId="77777777" w:rsidR="00933F2B" w:rsidRPr="005D5E24" w:rsidRDefault="00933F2B" w:rsidP="003524DF">
            <w:pPr>
              <w:rPr>
                <w:sz w:val="18"/>
                <w:szCs w:val="18"/>
                <w:lang w:val="en-US"/>
              </w:rPr>
            </w:pPr>
            <w:r w:rsidRPr="005D5E24">
              <w:rPr>
                <w:sz w:val="18"/>
                <w:szCs w:val="18"/>
                <w:lang w:val="en-US"/>
              </w:rPr>
              <w:t xml:space="preserve">Description of the </w:t>
            </w:r>
            <w:r w:rsidR="003524DF" w:rsidRPr="005D5E24">
              <w:rPr>
                <w:sz w:val="18"/>
                <w:szCs w:val="18"/>
                <w:lang w:val="en-US"/>
              </w:rPr>
              <w:t>non-c</w:t>
            </w:r>
            <w:r w:rsidRPr="005D5E24">
              <w:rPr>
                <w:sz w:val="18"/>
                <w:szCs w:val="18"/>
                <w:lang w:val="en-US"/>
              </w:rPr>
              <w:t>onformity</w:t>
            </w:r>
            <w:r w:rsidR="006B58D9" w:rsidRPr="005D5E24">
              <w:rPr>
                <w:sz w:val="18"/>
                <w:szCs w:val="18"/>
                <w:lang w:val="en-US"/>
              </w:rPr>
              <w:t xml:space="preserve"> / </w:t>
            </w:r>
          </w:p>
          <w:p w14:paraId="4B5C068A" w14:textId="77777777" w:rsidR="006B58D9" w:rsidRPr="005D5E24" w:rsidRDefault="006B58D9" w:rsidP="003524DF">
            <w:pPr>
              <w:rPr>
                <w:sz w:val="18"/>
                <w:szCs w:val="18"/>
                <w:lang w:val="en-US"/>
              </w:rPr>
            </w:pPr>
            <w:proofErr w:type="spellStart"/>
            <w:r w:rsidRPr="005D5E24">
              <w:rPr>
                <w:sz w:val="18"/>
                <w:szCs w:val="18"/>
              </w:rPr>
              <w:t>Opis</w:t>
            </w:r>
            <w:proofErr w:type="spellEnd"/>
            <w:r w:rsidRPr="005D5E24">
              <w:rPr>
                <w:sz w:val="18"/>
                <w:szCs w:val="18"/>
              </w:rPr>
              <w:t xml:space="preserve"> </w:t>
            </w:r>
            <w:proofErr w:type="spellStart"/>
            <w:r w:rsidRPr="005D5E24">
              <w:rPr>
                <w:sz w:val="18"/>
                <w:szCs w:val="18"/>
              </w:rPr>
              <w:t>niezgodności</w:t>
            </w:r>
            <w:proofErr w:type="spellEnd"/>
          </w:p>
        </w:tc>
        <w:tc>
          <w:tcPr>
            <w:tcW w:w="4914" w:type="dxa"/>
            <w:shd w:val="clear" w:color="auto" w:fill="BCBCBC"/>
          </w:tcPr>
          <w:p w14:paraId="2473B2D4" w14:textId="77777777" w:rsidR="00933F2B" w:rsidRPr="005D5E24" w:rsidRDefault="00933F2B" w:rsidP="00960F7C">
            <w:pPr>
              <w:rPr>
                <w:sz w:val="18"/>
                <w:szCs w:val="18"/>
                <w:lang w:val="en-US"/>
              </w:rPr>
            </w:pPr>
            <w:r w:rsidRPr="005D5E24">
              <w:rPr>
                <w:sz w:val="18"/>
                <w:szCs w:val="18"/>
                <w:lang w:val="en-US"/>
              </w:rPr>
              <w:t xml:space="preserve">Reference to the applicable </w:t>
            </w:r>
            <w:r w:rsidR="00960F7C" w:rsidRPr="005D5E24">
              <w:rPr>
                <w:sz w:val="18"/>
                <w:szCs w:val="18"/>
                <w:lang w:val="en-US"/>
              </w:rPr>
              <w:t>s</w:t>
            </w:r>
            <w:r w:rsidRPr="005D5E24">
              <w:rPr>
                <w:sz w:val="18"/>
                <w:szCs w:val="18"/>
                <w:lang w:val="en-US"/>
              </w:rPr>
              <w:t>tandard and clause</w:t>
            </w:r>
            <w:r w:rsidR="006B58D9" w:rsidRPr="005D5E24">
              <w:rPr>
                <w:sz w:val="18"/>
                <w:szCs w:val="18"/>
                <w:lang w:val="en-US"/>
              </w:rPr>
              <w:t xml:space="preserve"> / </w:t>
            </w:r>
          </w:p>
          <w:p w14:paraId="05A02890" w14:textId="77777777" w:rsidR="006B58D9" w:rsidRPr="005D5E24" w:rsidRDefault="006B58D9" w:rsidP="00960F7C">
            <w:pPr>
              <w:rPr>
                <w:sz w:val="18"/>
                <w:szCs w:val="18"/>
                <w:lang w:val="pl-PL"/>
              </w:rPr>
            </w:pPr>
            <w:r w:rsidRPr="005D5E24">
              <w:rPr>
                <w:sz w:val="18"/>
                <w:szCs w:val="18"/>
                <w:lang w:val="pl-PL"/>
              </w:rPr>
              <w:t>Odniesienie do mającej zastosowanie normy i klauzuli</w:t>
            </w:r>
          </w:p>
        </w:tc>
        <w:tc>
          <w:tcPr>
            <w:tcW w:w="3676" w:type="dxa"/>
            <w:shd w:val="clear" w:color="auto" w:fill="BCBCBC"/>
          </w:tcPr>
          <w:p w14:paraId="6C40E2F8" w14:textId="77777777" w:rsidR="00933F2B" w:rsidRPr="005D5E24" w:rsidRDefault="003524DF" w:rsidP="00933F2B">
            <w:pPr>
              <w:rPr>
                <w:sz w:val="18"/>
                <w:szCs w:val="18"/>
                <w:lang w:val="en-US"/>
              </w:rPr>
            </w:pPr>
            <w:r w:rsidRPr="005D5E24">
              <w:rPr>
                <w:sz w:val="18"/>
                <w:szCs w:val="18"/>
                <w:lang w:val="en-US"/>
              </w:rPr>
              <w:t>Planned or already implemented corrective a</w:t>
            </w:r>
            <w:r w:rsidR="00933F2B" w:rsidRPr="005D5E24">
              <w:rPr>
                <w:sz w:val="18"/>
                <w:szCs w:val="18"/>
                <w:lang w:val="en-US"/>
              </w:rPr>
              <w:t>ction</w:t>
            </w:r>
            <w:r w:rsidR="006B58D9" w:rsidRPr="005D5E24">
              <w:rPr>
                <w:sz w:val="18"/>
                <w:szCs w:val="18"/>
                <w:lang w:val="en-US"/>
              </w:rPr>
              <w:t xml:space="preserve"> / </w:t>
            </w:r>
          </w:p>
          <w:p w14:paraId="105028F3" w14:textId="77777777" w:rsidR="006B58D9" w:rsidRPr="005D5E24" w:rsidRDefault="006B58D9" w:rsidP="00933F2B">
            <w:pPr>
              <w:rPr>
                <w:sz w:val="18"/>
                <w:szCs w:val="18"/>
                <w:lang w:val="pl-PL"/>
              </w:rPr>
            </w:pPr>
            <w:r w:rsidRPr="005D5E24">
              <w:rPr>
                <w:sz w:val="18"/>
                <w:szCs w:val="18"/>
                <w:lang w:val="pl-PL"/>
              </w:rPr>
              <w:t>Planowane lub już wdrożone działanie naprawcze</w:t>
            </w:r>
          </w:p>
        </w:tc>
      </w:tr>
      <w:tr w:rsidR="00933F2B" w:rsidRPr="005F170F" w14:paraId="2172A183" w14:textId="77777777" w:rsidTr="00464294">
        <w:tc>
          <w:tcPr>
            <w:tcW w:w="1126" w:type="dxa"/>
          </w:tcPr>
          <w:p w14:paraId="1D9B0E33" w14:textId="77777777" w:rsidR="00933F2B" w:rsidRPr="005D5E24" w:rsidRDefault="00933F2B" w:rsidP="00933F2B">
            <w:pPr>
              <w:rPr>
                <w:sz w:val="18"/>
                <w:szCs w:val="18"/>
                <w:lang w:val="pl-PL"/>
              </w:rPr>
            </w:pPr>
          </w:p>
        </w:tc>
        <w:tc>
          <w:tcPr>
            <w:tcW w:w="3433" w:type="dxa"/>
          </w:tcPr>
          <w:p w14:paraId="607C6B01" w14:textId="77777777" w:rsidR="00933F2B" w:rsidRPr="005D5E24" w:rsidRDefault="00933F2B" w:rsidP="00933F2B">
            <w:pPr>
              <w:rPr>
                <w:sz w:val="18"/>
                <w:szCs w:val="18"/>
                <w:lang w:val="pl-PL"/>
              </w:rPr>
            </w:pPr>
          </w:p>
        </w:tc>
        <w:tc>
          <w:tcPr>
            <w:tcW w:w="4914" w:type="dxa"/>
          </w:tcPr>
          <w:p w14:paraId="2021F336" w14:textId="77777777" w:rsidR="00933F2B" w:rsidRPr="005D5E24" w:rsidRDefault="00933F2B" w:rsidP="00933F2B">
            <w:pPr>
              <w:rPr>
                <w:sz w:val="18"/>
                <w:szCs w:val="18"/>
                <w:lang w:val="pl-PL"/>
              </w:rPr>
            </w:pPr>
          </w:p>
        </w:tc>
        <w:tc>
          <w:tcPr>
            <w:tcW w:w="3676" w:type="dxa"/>
          </w:tcPr>
          <w:p w14:paraId="517C1D08" w14:textId="77777777" w:rsidR="00933F2B" w:rsidRPr="005D5E24" w:rsidRDefault="00933F2B" w:rsidP="00933F2B">
            <w:pPr>
              <w:rPr>
                <w:sz w:val="18"/>
                <w:szCs w:val="18"/>
                <w:lang w:val="pl-PL"/>
              </w:rPr>
            </w:pPr>
          </w:p>
        </w:tc>
      </w:tr>
      <w:tr w:rsidR="00933F2B" w:rsidRPr="005F170F" w14:paraId="27F1E324" w14:textId="77777777" w:rsidTr="00464294">
        <w:tc>
          <w:tcPr>
            <w:tcW w:w="1126" w:type="dxa"/>
          </w:tcPr>
          <w:p w14:paraId="45AADDC1" w14:textId="77777777" w:rsidR="00933F2B" w:rsidRPr="005D5E24" w:rsidRDefault="00933F2B" w:rsidP="00933F2B">
            <w:pPr>
              <w:rPr>
                <w:sz w:val="18"/>
                <w:szCs w:val="18"/>
                <w:lang w:val="pl-PL"/>
              </w:rPr>
            </w:pPr>
          </w:p>
        </w:tc>
        <w:tc>
          <w:tcPr>
            <w:tcW w:w="3433" w:type="dxa"/>
          </w:tcPr>
          <w:p w14:paraId="470A13AC" w14:textId="77777777" w:rsidR="00933F2B" w:rsidRPr="005D5E24" w:rsidRDefault="00933F2B" w:rsidP="00933F2B">
            <w:pPr>
              <w:rPr>
                <w:sz w:val="18"/>
                <w:szCs w:val="18"/>
                <w:lang w:val="pl-PL"/>
              </w:rPr>
            </w:pPr>
          </w:p>
        </w:tc>
        <w:tc>
          <w:tcPr>
            <w:tcW w:w="4914" w:type="dxa"/>
          </w:tcPr>
          <w:p w14:paraId="68A1902A" w14:textId="77777777" w:rsidR="00933F2B" w:rsidRPr="005D5E24" w:rsidRDefault="00933F2B" w:rsidP="00933F2B">
            <w:pPr>
              <w:rPr>
                <w:sz w:val="18"/>
                <w:szCs w:val="18"/>
                <w:lang w:val="pl-PL"/>
              </w:rPr>
            </w:pPr>
          </w:p>
        </w:tc>
        <w:tc>
          <w:tcPr>
            <w:tcW w:w="3676" w:type="dxa"/>
          </w:tcPr>
          <w:p w14:paraId="19247D91" w14:textId="77777777" w:rsidR="00933F2B" w:rsidRPr="005D5E24" w:rsidRDefault="00933F2B" w:rsidP="00933F2B">
            <w:pPr>
              <w:rPr>
                <w:sz w:val="18"/>
                <w:szCs w:val="18"/>
                <w:lang w:val="pl-PL"/>
              </w:rPr>
            </w:pPr>
          </w:p>
        </w:tc>
      </w:tr>
    </w:tbl>
    <w:p w14:paraId="05A3B027" w14:textId="77777777" w:rsidR="00662929" w:rsidRPr="005D5E24" w:rsidRDefault="00A134E5" w:rsidP="00662929">
      <w:pPr>
        <w:spacing w:after="0"/>
        <w:jc w:val="center"/>
        <w:rPr>
          <w:lang w:val="pl-PL"/>
        </w:rPr>
      </w:pPr>
      <w:r w:rsidRPr="005D5E24">
        <w:rPr>
          <w:lang w:val="pl-PL"/>
        </w:rPr>
        <w:tab/>
      </w:r>
    </w:p>
    <w:p w14:paraId="73A97400" w14:textId="77777777" w:rsidR="00662929" w:rsidRPr="005D5E24" w:rsidRDefault="00662929" w:rsidP="00662929">
      <w:pPr>
        <w:spacing w:after="0"/>
        <w:jc w:val="center"/>
        <w:rPr>
          <w:lang w:val="pl-PL"/>
        </w:rPr>
      </w:pPr>
    </w:p>
    <w:p w14:paraId="46D407CE" w14:textId="77777777" w:rsidR="00662929" w:rsidRPr="00C3474C" w:rsidRDefault="00662929" w:rsidP="00662929">
      <w:pPr>
        <w:spacing w:after="0"/>
        <w:jc w:val="center"/>
        <w:rPr>
          <w:b/>
          <w:lang w:val="en-US"/>
        </w:rPr>
      </w:pPr>
      <w:r w:rsidRPr="00C3474C">
        <w:rPr>
          <w:b/>
          <w:lang w:val="en-US"/>
        </w:rPr>
        <w:t>End of the Public Summary</w:t>
      </w:r>
      <w:r w:rsidR="006B58D9" w:rsidRPr="00C3474C">
        <w:rPr>
          <w:b/>
          <w:lang w:val="en-US"/>
        </w:rPr>
        <w:t xml:space="preserve"> /</w:t>
      </w:r>
    </w:p>
    <w:p w14:paraId="4F3C4194" w14:textId="77777777" w:rsidR="006B58D9" w:rsidRPr="00C3474C" w:rsidRDefault="006B58D9" w:rsidP="00662929">
      <w:pPr>
        <w:spacing w:after="0"/>
        <w:jc w:val="center"/>
        <w:rPr>
          <w:b/>
          <w:lang w:val="en-US"/>
        </w:rPr>
      </w:pPr>
      <w:proofErr w:type="spellStart"/>
      <w:r w:rsidRPr="00C3474C">
        <w:rPr>
          <w:b/>
          <w:lang w:val="en-US"/>
        </w:rPr>
        <w:t>Koniec</w:t>
      </w:r>
      <w:proofErr w:type="spellEnd"/>
      <w:r w:rsidRPr="00C3474C">
        <w:rPr>
          <w:b/>
          <w:lang w:val="en-US"/>
        </w:rPr>
        <w:t xml:space="preserve"> </w:t>
      </w:r>
      <w:proofErr w:type="spellStart"/>
      <w:r w:rsidRPr="00C3474C">
        <w:rPr>
          <w:b/>
          <w:lang w:val="en-US"/>
        </w:rPr>
        <w:t>podsumowania</w:t>
      </w:r>
      <w:proofErr w:type="spellEnd"/>
      <w:r w:rsidRPr="00C3474C">
        <w:rPr>
          <w:b/>
          <w:lang w:val="en-US"/>
        </w:rPr>
        <w:t xml:space="preserve"> </w:t>
      </w:r>
      <w:proofErr w:type="spellStart"/>
      <w:r w:rsidRPr="00C3474C">
        <w:rPr>
          <w:b/>
          <w:lang w:val="en-US"/>
        </w:rPr>
        <w:t>publicznego</w:t>
      </w:r>
      <w:proofErr w:type="spellEnd"/>
    </w:p>
    <w:p w14:paraId="55AC9924" w14:textId="77777777" w:rsidR="00662929" w:rsidRPr="00C3474C" w:rsidRDefault="00662929" w:rsidP="00662929">
      <w:pPr>
        <w:spacing w:after="0"/>
        <w:jc w:val="center"/>
        <w:rPr>
          <w:b/>
          <w:lang w:val="en-US"/>
        </w:rPr>
      </w:pPr>
    </w:p>
    <w:p w14:paraId="597BD3C4" w14:textId="77777777" w:rsidR="001C0D43" w:rsidRPr="005D5E24" w:rsidRDefault="00662929" w:rsidP="00662929">
      <w:pPr>
        <w:spacing w:after="0"/>
        <w:jc w:val="center"/>
        <w:rPr>
          <w:color w:val="ED7D31"/>
        </w:rPr>
      </w:pPr>
      <w:r w:rsidRPr="005D5E24">
        <w:rPr>
          <w:color w:val="ED7D31"/>
        </w:rPr>
        <w:t xml:space="preserve">Annexures shall be deleted before </w:t>
      </w:r>
      <w:r w:rsidR="00192F69" w:rsidRPr="005D5E24">
        <w:rPr>
          <w:color w:val="ED7D31"/>
        </w:rPr>
        <w:t xml:space="preserve">uploading to </w:t>
      </w:r>
      <w:r w:rsidRPr="005D5E24">
        <w:rPr>
          <w:color w:val="ED7D31"/>
        </w:rPr>
        <w:t>the FSC Database</w:t>
      </w:r>
      <w:r w:rsidR="006B58D9" w:rsidRPr="005D5E24">
        <w:rPr>
          <w:color w:val="ED7D31"/>
        </w:rPr>
        <w:t>./</w:t>
      </w:r>
    </w:p>
    <w:p w14:paraId="7E77F04C" w14:textId="77777777" w:rsidR="006B58D9" w:rsidRPr="005D5E24" w:rsidRDefault="006B58D9" w:rsidP="00662929">
      <w:pPr>
        <w:spacing w:after="0"/>
        <w:jc w:val="center"/>
        <w:rPr>
          <w:color w:val="ED7D31"/>
          <w:lang w:val="pl-PL"/>
        </w:rPr>
      </w:pPr>
      <w:r w:rsidRPr="005D5E24">
        <w:rPr>
          <w:color w:val="ED7D31"/>
          <w:lang w:val="pl-PL"/>
        </w:rPr>
        <w:t>Załączniki należy usunąć przed załadowaniem do Bazy danych FSC.</w:t>
      </w:r>
    </w:p>
    <w:p w14:paraId="5A4A9B9A" w14:textId="77777777" w:rsidR="00662929" w:rsidRPr="005D5E24" w:rsidRDefault="00662929" w:rsidP="00662929">
      <w:pPr>
        <w:rPr>
          <w:lang w:val="pl-PL"/>
        </w:rPr>
      </w:pPr>
    </w:p>
    <w:p w14:paraId="7B4056DB" w14:textId="77777777" w:rsidR="00662929" w:rsidRPr="005D5E24" w:rsidRDefault="00662929" w:rsidP="00662929">
      <w:pPr>
        <w:pStyle w:val="Nagwek2"/>
        <w:numPr>
          <w:ilvl w:val="0"/>
          <w:numId w:val="0"/>
        </w:numPr>
        <w:ind w:left="851"/>
        <w:rPr>
          <w:lang w:val="pl-PL"/>
        </w:rPr>
      </w:pPr>
    </w:p>
    <w:p w14:paraId="6E510FAF" w14:textId="77777777" w:rsidR="00662929" w:rsidRPr="005D5E24" w:rsidRDefault="00662929" w:rsidP="00662929">
      <w:pPr>
        <w:rPr>
          <w:lang w:val="pl-PL"/>
        </w:rPr>
        <w:sectPr w:rsidR="00662929" w:rsidRPr="005D5E24" w:rsidSect="00D902DD">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440" w:right="1098" w:bottom="1418" w:left="1134" w:header="709" w:footer="332" w:gutter="0"/>
          <w:cols w:space="708"/>
          <w:docGrid w:linePitch="360"/>
        </w:sectPr>
      </w:pPr>
    </w:p>
    <w:p w14:paraId="36D39DCB" w14:textId="77777777" w:rsidR="000F789E" w:rsidRPr="005D5E24" w:rsidRDefault="00D76236" w:rsidP="00D76236">
      <w:pPr>
        <w:rPr>
          <w:b/>
          <w:bCs/>
          <w:color w:val="000000"/>
          <w:sz w:val="24"/>
        </w:rPr>
      </w:pPr>
      <w:r w:rsidRPr="005D5E24">
        <w:rPr>
          <w:b/>
          <w:sz w:val="24"/>
        </w:rPr>
        <w:lastRenderedPageBreak/>
        <w:t xml:space="preserve">Annex 1: Risk of Mixing - </w:t>
      </w:r>
      <w:r w:rsidRPr="005D5E24">
        <w:rPr>
          <w:b/>
          <w:bCs/>
          <w:sz w:val="24"/>
        </w:rPr>
        <w:t>Supply Chain Audits</w:t>
      </w:r>
      <w:r w:rsidR="00660F18" w:rsidRPr="005D5E24">
        <w:rPr>
          <w:b/>
          <w:bCs/>
          <w:sz w:val="24"/>
        </w:rPr>
        <w:t xml:space="preserve"> </w:t>
      </w:r>
      <w:r w:rsidR="00660F18" w:rsidRPr="005D5E24">
        <w:rPr>
          <w:b/>
          <w:bCs/>
          <w:color w:val="000000"/>
          <w:sz w:val="24"/>
        </w:rPr>
        <w:t>(not public information)</w:t>
      </w:r>
      <w:r w:rsidR="000F789E" w:rsidRPr="005D5E24">
        <w:rPr>
          <w:b/>
          <w:bCs/>
          <w:color w:val="000000"/>
          <w:sz w:val="24"/>
        </w:rPr>
        <w:t xml:space="preserve"> / </w:t>
      </w:r>
    </w:p>
    <w:p w14:paraId="6F5939E7" w14:textId="77777777" w:rsidR="009E51CF" w:rsidRPr="005D5E24" w:rsidRDefault="000F789E" w:rsidP="00D76236">
      <w:pPr>
        <w:rPr>
          <w:b/>
          <w:bCs/>
          <w:color w:val="000000"/>
          <w:sz w:val="24"/>
          <w:lang w:val="pl-PL"/>
        </w:rPr>
      </w:pPr>
      <w:r w:rsidRPr="005D5E24">
        <w:rPr>
          <w:b/>
          <w:bCs/>
          <w:color w:val="000000"/>
          <w:sz w:val="24"/>
          <w:lang w:val="pl-PL"/>
        </w:rPr>
        <w:t xml:space="preserve">Załącznik 1: Ryzyko mieszania - audyty łańcucha dostaw (informacje nie są podawane do wiadomości publicznej) </w:t>
      </w:r>
    </w:p>
    <w:p w14:paraId="4D0F45DC" w14:textId="77777777" w:rsidR="00D76236" w:rsidRPr="005D5E24" w:rsidRDefault="00660F18" w:rsidP="00D76236">
      <w:pPr>
        <w:rPr>
          <w:b/>
          <w:bCs/>
          <w:color w:val="000000"/>
          <w:sz w:val="24"/>
          <w:lang w:val="pl-PL"/>
        </w:rPr>
      </w:pPr>
      <w:r w:rsidRPr="005D5E24">
        <w:rPr>
          <w:b/>
          <w:bCs/>
          <w:color w:val="000000"/>
          <w:sz w:val="24"/>
          <w:lang w:val="pl-PL"/>
        </w:rPr>
        <w:t xml:space="preserve">  </w:t>
      </w:r>
    </w:p>
    <w:p w14:paraId="5DF7D4F9" w14:textId="77777777" w:rsidR="00D76236" w:rsidRPr="005D5E24" w:rsidRDefault="00D76236" w:rsidP="00D76236">
      <w:pPr>
        <w:rPr>
          <w:bCs/>
          <w:color w:val="000000"/>
          <w:szCs w:val="20"/>
        </w:rPr>
      </w:pPr>
      <w:r w:rsidRPr="005D5E24">
        <w:rPr>
          <w:bCs/>
          <w:color w:val="000000"/>
          <w:szCs w:val="20"/>
        </w:rPr>
        <w:t xml:space="preserve">Certificate Holders are required to provide transparent and verifiable information about the implementation of Control Measures. Certificate Holders may use </w:t>
      </w:r>
      <w:r w:rsidR="00051965" w:rsidRPr="005D5E24">
        <w:rPr>
          <w:bCs/>
          <w:color w:val="000000"/>
          <w:szCs w:val="20"/>
        </w:rPr>
        <w:t xml:space="preserve">this </w:t>
      </w:r>
      <w:r w:rsidR="00AC05A0" w:rsidRPr="005D5E24">
        <w:rPr>
          <w:bCs/>
          <w:color w:val="000000"/>
          <w:szCs w:val="20"/>
        </w:rPr>
        <w:t>Annex</w:t>
      </w:r>
      <w:r w:rsidRPr="005D5E24">
        <w:rPr>
          <w:bCs/>
          <w:color w:val="000000"/>
          <w:szCs w:val="20"/>
        </w:rPr>
        <w:t xml:space="preserve"> for providing a structured information about the implementation of the Control Measures</w:t>
      </w:r>
      <w:r w:rsidR="00015EBB" w:rsidRPr="005D5E24">
        <w:rPr>
          <w:bCs/>
          <w:color w:val="000000"/>
          <w:szCs w:val="20"/>
        </w:rPr>
        <w:t xml:space="preserve"> relating the risk of mixing</w:t>
      </w:r>
      <w:r w:rsidRPr="005D5E24">
        <w:rPr>
          <w:bCs/>
          <w:color w:val="000000"/>
          <w:szCs w:val="20"/>
        </w:rPr>
        <w:t>. However, it is not mandatory to use this template</w:t>
      </w:r>
      <w:r w:rsidR="00015EBB" w:rsidRPr="005D5E24">
        <w:rPr>
          <w:bCs/>
          <w:color w:val="000000"/>
          <w:szCs w:val="20"/>
        </w:rPr>
        <w:t>. T</w:t>
      </w:r>
      <w:r w:rsidRPr="005D5E24">
        <w:rPr>
          <w:bCs/>
          <w:color w:val="000000"/>
          <w:szCs w:val="20"/>
        </w:rPr>
        <w:t xml:space="preserve">he use of this template is no guarantee for complying with the respective requirements. </w:t>
      </w:r>
    </w:p>
    <w:p w14:paraId="07B23C50" w14:textId="77777777" w:rsidR="00D76236" w:rsidRPr="005D5E24" w:rsidRDefault="00D76236" w:rsidP="00D76236">
      <w:pPr>
        <w:rPr>
          <w:bCs/>
          <w:color w:val="000000"/>
          <w:szCs w:val="20"/>
        </w:rPr>
      </w:pPr>
      <w:r w:rsidRPr="005D5E24">
        <w:rPr>
          <w:bCs/>
          <w:color w:val="000000"/>
          <w:szCs w:val="20"/>
        </w:rPr>
        <w:t xml:space="preserve">In order to use this template, the </w:t>
      </w:r>
      <w:r w:rsidR="00015EBB" w:rsidRPr="005D5E24">
        <w:rPr>
          <w:bCs/>
          <w:color w:val="000000"/>
          <w:szCs w:val="20"/>
        </w:rPr>
        <w:t>Certificate Holder</w:t>
      </w:r>
      <w:r w:rsidRPr="005D5E24">
        <w:rPr>
          <w:bCs/>
          <w:color w:val="000000"/>
          <w:szCs w:val="20"/>
        </w:rPr>
        <w:t xml:space="preserve"> must be familiar with the related Risk Assessment and the applicable legislation for the Supply Area. Furthermore, he needs deep understanding of the FSC Controlled Wood Standard.</w:t>
      </w:r>
    </w:p>
    <w:p w14:paraId="5BC07319" w14:textId="77777777" w:rsidR="009E51CF" w:rsidRPr="00C3474C" w:rsidRDefault="009E51CF" w:rsidP="00D76236">
      <w:pPr>
        <w:rPr>
          <w:bCs/>
          <w:color w:val="000000"/>
          <w:szCs w:val="20"/>
          <w:lang w:val="en-US"/>
        </w:rPr>
      </w:pPr>
    </w:p>
    <w:p w14:paraId="010C5C1B" w14:textId="77777777" w:rsidR="009E51CF" w:rsidRPr="005D5E24" w:rsidRDefault="009E51CF" w:rsidP="00D76236">
      <w:pPr>
        <w:rPr>
          <w:bCs/>
          <w:i/>
          <w:iCs/>
          <w:color w:val="000000"/>
          <w:szCs w:val="20"/>
          <w:lang w:val="pl-PL"/>
        </w:rPr>
      </w:pPr>
      <w:r w:rsidRPr="005D5E24">
        <w:rPr>
          <w:bCs/>
          <w:i/>
          <w:iCs/>
          <w:color w:val="000000"/>
          <w:szCs w:val="20"/>
          <w:lang w:val="pl-PL"/>
        </w:rPr>
        <w:t>Posiadacze certyfikatów są zobowiązani do dostarczania przejrzystych i weryfikowalnych informacji o wdrażaniu środków kontrolnych. Posiadacze certyfikatu mogą korzystać z tego załącznika w celu dostarczania uporządkowanych informacji na temat wdrażania środków kontrolnych związanych z ryzykiem mieszania. Jednak korzystanie z tego szablonu nie jest obowiązkowe</w:t>
      </w:r>
      <w:r w:rsidR="005D5E24">
        <w:rPr>
          <w:bCs/>
          <w:i/>
          <w:iCs/>
          <w:color w:val="000000"/>
          <w:szCs w:val="20"/>
          <w:lang w:val="pl-PL"/>
        </w:rPr>
        <w:t xml:space="preserve"> oraz</w:t>
      </w:r>
      <w:r w:rsidRPr="005D5E24">
        <w:rPr>
          <w:bCs/>
          <w:i/>
          <w:iCs/>
          <w:color w:val="000000"/>
          <w:szCs w:val="20"/>
          <w:lang w:val="pl-PL"/>
        </w:rPr>
        <w:t xml:space="preserve"> nie gwarantuje </w:t>
      </w:r>
      <w:r w:rsidR="005D5E24">
        <w:rPr>
          <w:bCs/>
          <w:i/>
          <w:iCs/>
          <w:color w:val="000000"/>
          <w:szCs w:val="20"/>
          <w:lang w:val="pl-PL"/>
        </w:rPr>
        <w:t xml:space="preserve">on </w:t>
      </w:r>
      <w:r w:rsidRPr="005D5E24">
        <w:rPr>
          <w:bCs/>
          <w:i/>
          <w:iCs/>
          <w:color w:val="000000"/>
          <w:szCs w:val="20"/>
          <w:lang w:val="pl-PL"/>
        </w:rPr>
        <w:t>spełnienia odpowiednich wymagań.</w:t>
      </w:r>
    </w:p>
    <w:p w14:paraId="52361900" w14:textId="77777777" w:rsidR="009E51CF" w:rsidRPr="005D5E24" w:rsidRDefault="009E51CF" w:rsidP="00D76236">
      <w:pPr>
        <w:rPr>
          <w:bCs/>
          <w:i/>
          <w:iCs/>
          <w:color w:val="000000"/>
          <w:szCs w:val="20"/>
          <w:lang w:val="pl-PL"/>
        </w:rPr>
      </w:pPr>
      <w:r w:rsidRPr="005D5E24">
        <w:rPr>
          <w:bCs/>
          <w:i/>
          <w:iCs/>
          <w:color w:val="000000"/>
          <w:szCs w:val="20"/>
          <w:lang w:val="pl-PL"/>
        </w:rPr>
        <w:t xml:space="preserve">Aby skorzystać z tego szablonu, posiadacz certyfikatu musi zapoznać się z odpowiednią oceną ryzyka i przepisami obowiązującymi w obszarze dostaw. </w:t>
      </w:r>
      <w:r w:rsidRPr="00C3474C">
        <w:rPr>
          <w:bCs/>
          <w:i/>
          <w:iCs/>
          <w:color w:val="000000"/>
          <w:szCs w:val="20"/>
          <w:lang w:val="pl-PL"/>
        </w:rPr>
        <w:t>Ponadto potrzebuje dokładnego zrozumienia Standardu Drewna Kontrolowanego FSC.</w:t>
      </w:r>
    </w:p>
    <w:p w14:paraId="006A00C1" w14:textId="77777777" w:rsidR="009E51CF" w:rsidRPr="005D5E24" w:rsidRDefault="009E51CF" w:rsidP="00D76236">
      <w:pPr>
        <w:rPr>
          <w:bCs/>
          <w:color w:val="000000"/>
          <w:szCs w:val="20"/>
          <w:lang w:val="pl-PL"/>
        </w:rPr>
      </w:pPr>
    </w:p>
    <w:p w14:paraId="7DAB8C54" w14:textId="77777777" w:rsidR="00D76236" w:rsidRPr="005D5E24" w:rsidRDefault="00D76236" w:rsidP="00D76236">
      <w:pPr>
        <w:rPr>
          <w:color w:val="FF6600"/>
        </w:rPr>
      </w:pPr>
      <w:proofErr w:type="spellStart"/>
      <w:r w:rsidRPr="00C3474C">
        <w:rPr>
          <w:color w:val="FF6600"/>
          <w:lang w:val="pl-PL"/>
        </w:rPr>
        <w:t>Guidance</w:t>
      </w:r>
      <w:proofErr w:type="spellEnd"/>
      <w:r w:rsidRPr="00C3474C">
        <w:rPr>
          <w:color w:val="FF6600"/>
          <w:lang w:val="pl-PL"/>
        </w:rPr>
        <w:t xml:space="preserve"> </w:t>
      </w:r>
      <w:proofErr w:type="spellStart"/>
      <w:r w:rsidRPr="00C3474C">
        <w:rPr>
          <w:color w:val="FF6600"/>
          <w:lang w:val="pl-PL"/>
        </w:rPr>
        <w:t>is</w:t>
      </w:r>
      <w:proofErr w:type="spellEnd"/>
      <w:r w:rsidRPr="00C3474C">
        <w:rPr>
          <w:color w:val="FF6600"/>
          <w:lang w:val="pl-PL"/>
        </w:rPr>
        <w:t xml:space="preserve"> </w:t>
      </w:r>
      <w:proofErr w:type="spellStart"/>
      <w:r w:rsidRPr="00C3474C">
        <w:rPr>
          <w:color w:val="FF6600"/>
          <w:lang w:val="pl-PL"/>
        </w:rPr>
        <w:t>highlighted</w:t>
      </w:r>
      <w:proofErr w:type="spellEnd"/>
      <w:r w:rsidRPr="00C3474C">
        <w:rPr>
          <w:color w:val="FF6600"/>
          <w:lang w:val="pl-PL"/>
        </w:rPr>
        <w:t xml:space="preserve"> with </w:t>
      </w:r>
      <w:proofErr w:type="spellStart"/>
      <w:r w:rsidRPr="00C3474C">
        <w:rPr>
          <w:color w:val="FF6600"/>
          <w:lang w:val="pl-PL"/>
        </w:rPr>
        <w:t>orange</w:t>
      </w:r>
      <w:proofErr w:type="spellEnd"/>
      <w:r w:rsidRPr="00C3474C">
        <w:rPr>
          <w:color w:val="FF6600"/>
          <w:lang w:val="pl-PL"/>
        </w:rPr>
        <w:t xml:space="preserve"> </w:t>
      </w:r>
      <w:proofErr w:type="spellStart"/>
      <w:r w:rsidRPr="00C3474C">
        <w:rPr>
          <w:color w:val="FF6600"/>
          <w:lang w:val="pl-PL"/>
        </w:rPr>
        <w:t>colour</w:t>
      </w:r>
      <w:proofErr w:type="spellEnd"/>
      <w:r w:rsidRPr="00C3474C">
        <w:rPr>
          <w:color w:val="FF6600"/>
          <w:lang w:val="pl-PL"/>
        </w:rPr>
        <w:t xml:space="preserve">. </w:t>
      </w:r>
      <w:r w:rsidRPr="005D5E24">
        <w:rPr>
          <w:color w:val="FF6600"/>
        </w:rPr>
        <w:t>All highlighted guidance below shall be deleted in the completed document.</w:t>
      </w:r>
    </w:p>
    <w:p w14:paraId="393376C4" w14:textId="77777777" w:rsidR="00D76236" w:rsidRPr="005D5E24" w:rsidRDefault="00D76236" w:rsidP="00D76236">
      <w:pPr>
        <w:rPr>
          <w:color w:val="FF6600"/>
        </w:rPr>
      </w:pPr>
      <w:r w:rsidRPr="005D5E24">
        <w:rPr>
          <w:color w:val="FF6600"/>
        </w:rPr>
        <w:t>One separate annex (1</w:t>
      </w:r>
      <w:r w:rsidR="00015EBB" w:rsidRPr="005D5E24">
        <w:rPr>
          <w:color w:val="FF6600"/>
        </w:rPr>
        <w:t>A</w:t>
      </w:r>
      <w:r w:rsidRPr="005D5E24">
        <w:rPr>
          <w:color w:val="FF6600"/>
        </w:rPr>
        <w:t>, 1</w:t>
      </w:r>
      <w:r w:rsidR="00015EBB" w:rsidRPr="005D5E24">
        <w:rPr>
          <w:color w:val="FF6600"/>
        </w:rPr>
        <w:t>B</w:t>
      </w:r>
      <w:r w:rsidRPr="005D5E24">
        <w:rPr>
          <w:color w:val="FF6600"/>
        </w:rPr>
        <w:t>,</w:t>
      </w:r>
      <w:r w:rsidR="00015EBB" w:rsidRPr="005D5E24">
        <w:rPr>
          <w:color w:val="FF6600"/>
        </w:rPr>
        <w:t xml:space="preserve"> </w:t>
      </w:r>
      <w:r w:rsidRPr="005D5E24">
        <w:rPr>
          <w:color w:val="FF6600"/>
        </w:rPr>
        <w:t>1</w:t>
      </w:r>
      <w:r w:rsidR="00015EBB" w:rsidRPr="005D5E24">
        <w:rPr>
          <w:color w:val="FF6600"/>
        </w:rPr>
        <w:t>C</w:t>
      </w:r>
      <w:r w:rsidRPr="005D5E24">
        <w:rPr>
          <w:color w:val="FF6600"/>
        </w:rPr>
        <w:t xml:space="preserve"> etc) may be provided for </w:t>
      </w:r>
      <w:r w:rsidR="00015EBB" w:rsidRPr="005D5E24">
        <w:rPr>
          <w:color w:val="FF6600"/>
        </w:rPr>
        <w:t xml:space="preserve">each </w:t>
      </w:r>
      <w:r w:rsidRPr="005D5E24">
        <w:rPr>
          <w:color w:val="FF6600"/>
        </w:rPr>
        <w:t>supplier</w:t>
      </w:r>
      <w:r w:rsidR="00015EBB" w:rsidRPr="005D5E24">
        <w:rPr>
          <w:color w:val="FF6600"/>
        </w:rPr>
        <w:t>,</w:t>
      </w:r>
      <w:r w:rsidRPr="005D5E24">
        <w:rPr>
          <w:color w:val="FF6600"/>
        </w:rPr>
        <w:t xml:space="preserve"> which has been verified. </w:t>
      </w:r>
    </w:p>
    <w:p w14:paraId="066015FF" w14:textId="77777777" w:rsidR="00662929" w:rsidRPr="005D5E24" w:rsidRDefault="00662929" w:rsidP="00662929">
      <w:pPr>
        <w:rPr>
          <w:color w:val="FF6600"/>
        </w:rPr>
      </w:pPr>
      <w:r w:rsidRPr="005D5E24">
        <w:rPr>
          <w:color w:val="FF6600"/>
        </w:rPr>
        <w:t xml:space="preserve">This annex is not part of the public summary and shall be deleted before </w:t>
      </w:r>
      <w:r w:rsidR="00192F69" w:rsidRPr="005D5E24">
        <w:rPr>
          <w:color w:val="FF6600"/>
        </w:rPr>
        <w:t xml:space="preserve">uploading to </w:t>
      </w:r>
      <w:r w:rsidRPr="005D5E24">
        <w:rPr>
          <w:color w:val="FF6600"/>
        </w:rPr>
        <w:t>the FSC Database</w:t>
      </w:r>
      <w:r w:rsidR="009E51CF" w:rsidRPr="005D5E24">
        <w:rPr>
          <w:color w:val="FF6600"/>
        </w:rPr>
        <w:t xml:space="preserve">. </w:t>
      </w:r>
    </w:p>
    <w:p w14:paraId="2F38947B" w14:textId="77777777" w:rsidR="009E51CF" w:rsidRPr="005D5E24" w:rsidRDefault="009E51CF" w:rsidP="00662929">
      <w:pPr>
        <w:rPr>
          <w:color w:val="FF6600"/>
        </w:rPr>
      </w:pPr>
    </w:p>
    <w:p w14:paraId="28A4F90B" w14:textId="77777777" w:rsidR="009E51CF" w:rsidRPr="005D5E24" w:rsidRDefault="009E51CF" w:rsidP="00662929">
      <w:pPr>
        <w:rPr>
          <w:i/>
          <w:iCs/>
          <w:color w:val="FF6600"/>
          <w:lang w:val="pl-PL"/>
        </w:rPr>
      </w:pPr>
      <w:r w:rsidRPr="005D5E24">
        <w:rPr>
          <w:i/>
          <w:iCs/>
          <w:color w:val="FF6600"/>
          <w:lang w:val="pl-PL"/>
        </w:rPr>
        <w:t xml:space="preserve">Wskazówki są wyróżnione kolorem pomarańczowym. Wszystkie wyróżnione poniżej wskazówki należy usunąć z wypełnionego dokumentu. </w:t>
      </w:r>
    </w:p>
    <w:p w14:paraId="5BF2E3FA" w14:textId="77777777" w:rsidR="009E51CF" w:rsidRPr="005D5E24" w:rsidRDefault="009E51CF" w:rsidP="00662929">
      <w:pPr>
        <w:rPr>
          <w:i/>
          <w:iCs/>
          <w:color w:val="FF6600"/>
          <w:lang w:val="pl-PL"/>
        </w:rPr>
      </w:pPr>
      <w:r w:rsidRPr="005D5E24">
        <w:rPr>
          <w:i/>
          <w:iCs/>
          <w:color w:val="FF6600"/>
          <w:lang w:val="pl-PL"/>
        </w:rPr>
        <w:t xml:space="preserve">Dla każdego sprawdzonego dostawcy można dostarczyć oddzielny załącznik (1A, 1B, 1C itd.). </w:t>
      </w:r>
    </w:p>
    <w:p w14:paraId="1020C484" w14:textId="77777777" w:rsidR="009E51CF" w:rsidRPr="005D5E24" w:rsidRDefault="009E51CF" w:rsidP="00662929">
      <w:pPr>
        <w:rPr>
          <w:i/>
          <w:iCs/>
          <w:color w:val="FF6600"/>
          <w:lang w:val="pl-PL"/>
        </w:rPr>
      </w:pPr>
      <w:r w:rsidRPr="005D5E24">
        <w:rPr>
          <w:i/>
          <w:iCs/>
          <w:color w:val="FF6600"/>
          <w:lang w:val="pl-PL"/>
        </w:rPr>
        <w:t>Niniejszy załącznik nie jest częścią publicznego podsumowania i należy go usunąć przed załadowaniem do Bazy danych FSC.</w:t>
      </w:r>
    </w:p>
    <w:p w14:paraId="541FB57F" w14:textId="77777777" w:rsidR="00D76236" w:rsidRPr="005D5E24" w:rsidRDefault="00D76236" w:rsidP="00D76236">
      <w:pPr>
        <w:rPr>
          <w:lang w:val="pl-PL"/>
        </w:rPr>
      </w:pPr>
    </w:p>
    <w:p w14:paraId="5F82B628" w14:textId="77777777" w:rsidR="00D76236" w:rsidRPr="005D5E24" w:rsidRDefault="00D76236" w:rsidP="005F170F">
      <w:pPr>
        <w:pStyle w:val="HeaderMain"/>
        <w:numPr>
          <w:ilvl w:val="0"/>
          <w:numId w:val="5"/>
        </w:numPr>
        <w:tabs>
          <w:tab w:val="clear" w:pos="1418"/>
          <w:tab w:val="clear" w:pos="3119"/>
          <w:tab w:val="clear" w:pos="3686"/>
          <w:tab w:val="left" w:pos="600"/>
          <w:tab w:val="left" w:pos="8085"/>
        </w:tabs>
        <w:spacing w:before="240" w:after="240"/>
      </w:pPr>
      <w:r w:rsidRPr="005D5E24">
        <w:lastRenderedPageBreak/>
        <w:t xml:space="preserve">General Information </w:t>
      </w:r>
      <w:r w:rsidR="009E51CF" w:rsidRPr="005D5E24">
        <w:t>/ INFORMACJE OGÓLNE</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9639"/>
      </w:tblGrid>
      <w:tr w:rsidR="00D76236" w:rsidRPr="005D5E24" w14:paraId="16A55144" w14:textId="77777777" w:rsidTr="004F62A9">
        <w:tc>
          <w:tcPr>
            <w:tcW w:w="3969" w:type="dxa"/>
            <w:shd w:val="clear" w:color="auto" w:fill="BCBCBC"/>
          </w:tcPr>
          <w:p w14:paraId="34930163" w14:textId="77777777" w:rsidR="00D76236" w:rsidRPr="005D5E24" w:rsidRDefault="00D76236" w:rsidP="004F62A9">
            <w:pPr>
              <w:pStyle w:val="TableHeader-2"/>
              <w:rPr>
                <w:b w:val="0"/>
              </w:rPr>
            </w:pPr>
            <w:r w:rsidRPr="005D5E24">
              <w:rPr>
                <w:b w:val="0"/>
              </w:rPr>
              <w:br w:type="page"/>
              <w:t xml:space="preserve">Name of the certificate holder </w:t>
            </w:r>
            <w:r w:rsidR="009E51CF" w:rsidRPr="005D5E24">
              <w:rPr>
                <w:b w:val="0"/>
              </w:rPr>
              <w:t>/</w:t>
            </w:r>
          </w:p>
          <w:p w14:paraId="06A8F92D" w14:textId="77777777" w:rsidR="009E51CF" w:rsidRPr="005D5E24" w:rsidRDefault="009E51CF" w:rsidP="004F62A9">
            <w:pPr>
              <w:pStyle w:val="TableHeader-2"/>
              <w:rPr>
                <w:b w:val="0"/>
                <w:lang w:val="pl-PL"/>
              </w:rPr>
            </w:pPr>
            <w:r w:rsidRPr="005D5E24">
              <w:rPr>
                <w:b w:val="0"/>
                <w:lang w:val="pl-PL"/>
              </w:rPr>
              <w:t>Nazwa posiadacza certyfikatu</w:t>
            </w:r>
          </w:p>
        </w:tc>
        <w:tc>
          <w:tcPr>
            <w:tcW w:w="9639" w:type="dxa"/>
          </w:tcPr>
          <w:p w14:paraId="1B6BEE65" w14:textId="77777777" w:rsidR="00D76236" w:rsidRPr="005D5E24" w:rsidRDefault="00D76236" w:rsidP="004F62A9">
            <w:pPr>
              <w:pStyle w:val="Tablenormal"/>
              <w:rPr>
                <w:lang w:val="pl-PL"/>
              </w:rPr>
            </w:pPr>
          </w:p>
        </w:tc>
      </w:tr>
      <w:tr w:rsidR="00D76236" w:rsidRPr="005D5E24" w14:paraId="169F9E3B" w14:textId="77777777" w:rsidTr="004F62A9">
        <w:tc>
          <w:tcPr>
            <w:tcW w:w="3969" w:type="dxa"/>
            <w:shd w:val="clear" w:color="auto" w:fill="BCBCBC"/>
          </w:tcPr>
          <w:p w14:paraId="5F2B567F" w14:textId="77777777" w:rsidR="00D76236" w:rsidRPr="005D5E24" w:rsidRDefault="00D76236" w:rsidP="004F62A9">
            <w:pPr>
              <w:pStyle w:val="TableHeader-2"/>
              <w:rPr>
                <w:b w:val="0"/>
              </w:rPr>
            </w:pPr>
            <w:r w:rsidRPr="005D5E24">
              <w:rPr>
                <w:b w:val="0"/>
              </w:rPr>
              <w:t>Certificate code</w:t>
            </w:r>
            <w:r w:rsidR="009E51CF" w:rsidRPr="005D5E24">
              <w:rPr>
                <w:b w:val="0"/>
              </w:rPr>
              <w:t xml:space="preserve"> / </w:t>
            </w:r>
            <w:proofErr w:type="spellStart"/>
            <w:r w:rsidR="009E51CF" w:rsidRPr="005D5E24">
              <w:rPr>
                <w:b w:val="0"/>
              </w:rPr>
              <w:t>Numer</w:t>
            </w:r>
            <w:proofErr w:type="spellEnd"/>
            <w:r w:rsidR="009E51CF" w:rsidRPr="005D5E24">
              <w:rPr>
                <w:b w:val="0"/>
              </w:rPr>
              <w:t xml:space="preserve"> </w:t>
            </w:r>
            <w:proofErr w:type="spellStart"/>
            <w:r w:rsidR="009E51CF" w:rsidRPr="005D5E24">
              <w:rPr>
                <w:b w:val="0"/>
              </w:rPr>
              <w:t>certyfikatu</w:t>
            </w:r>
            <w:proofErr w:type="spellEnd"/>
          </w:p>
        </w:tc>
        <w:tc>
          <w:tcPr>
            <w:tcW w:w="9639" w:type="dxa"/>
          </w:tcPr>
          <w:p w14:paraId="1CA23A34" w14:textId="77777777" w:rsidR="00D76236" w:rsidRPr="005D5E24" w:rsidRDefault="00D76236" w:rsidP="004F62A9">
            <w:pPr>
              <w:pStyle w:val="Tablenormal"/>
              <w:tabs>
                <w:tab w:val="left" w:pos="851"/>
              </w:tabs>
            </w:pPr>
          </w:p>
        </w:tc>
      </w:tr>
      <w:tr w:rsidR="00D76236" w:rsidRPr="005D5E24" w14:paraId="37B472F3" w14:textId="77777777" w:rsidTr="004F62A9">
        <w:tc>
          <w:tcPr>
            <w:tcW w:w="3969" w:type="dxa"/>
            <w:shd w:val="clear" w:color="auto" w:fill="BCBCBC"/>
          </w:tcPr>
          <w:p w14:paraId="0485FFE6" w14:textId="77777777" w:rsidR="00D76236" w:rsidRPr="005D5E24" w:rsidRDefault="00D76236" w:rsidP="004F62A9">
            <w:pPr>
              <w:pStyle w:val="TableHeader-2"/>
              <w:rPr>
                <w:b w:val="0"/>
              </w:rPr>
            </w:pPr>
            <w:r w:rsidRPr="005D5E24">
              <w:rPr>
                <w:b w:val="0"/>
              </w:rPr>
              <w:t>Supply area</w:t>
            </w:r>
            <w:r w:rsidR="009E51CF" w:rsidRPr="005D5E24">
              <w:rPr>
                <w:b w:val="0"/>
              </w:rPr>
              <w:t xml:space="preserve"> / </w:t>
            </w:r>
            <w:proofErr w:type="spellStart"/>
            <w:r w:rsidR="009E51CF" w:rsidRPr="005D5E24">
              <w:rPr>
                <w:b w:val="0"/>
                <w:lang w:val="en-GB"/>
              </w:rPr>
              <w:t>Obszar</w:t>
            </w:r>
            <w:proofErr w:type="spellEnd"/>
            <w:r w:rsidR="009E51CF" w:rsidRPr="005D5E24">
              <w:rPr>
                <w:b w:val="0"/>
                <w:lang w:val="en-GB"/>
              </w:rPr>
              <w:t xml:space="preserve"> </w:t>
            </w:r>
            <w:proofErr w:type="spellStart"/>
            <w:r w:rsidR="009E51CF" w:rsidRPr="005D5E24">
              <w:rPr>
                <w:b w:val="0"/>
                <w:lang w:val="en-GB"/>
              </w:rPr>
              <w:t>zaopatrzenia</w:t>
            </w:r>
            <w:proofErr w:type="spellEnd"/>
          </w:p>
        </w:tc>
        <w:tc>
          <w:tcPr>
            <w:tcW w:w="9639" w:type="dxa"/>
          </w:tcPr>
          <w:p w14:paraId="23B6D274" w14:textId="77777777" w:rsidR="00D76236" w:rsidRPr="005D5E24" w:rsidRDefault="00D76236" w:rsidP="004F62A9">
            <w:pPr>
              <w:pStyle w:val="Tablenormal"/>
            </w:pPr>
          </w:p>
        </w:tc>
      </w:tr>
      <w:tr w:rsidR="00D76236" w:rsidRPr="005D5E24" w14:paraId="6DE7FDE3" w14:textId="77777777" w:rsidTr="004F62A9">
        <w:tc>
          <w:tcPr>
            <w:tcW w:w="3969" w:type="dxa"/>
            <w:shd w:val="clear" w:color="auto" w:fill="BCBCBC"/>
          </w:tcPr>
          <w:p w14:paraId="20AAA0B5" w14:textId="77777777" w:rsidR="00D76236" w:rsidRPr="005D5E24" w:rsidRDefault="00D76236" w:rsidP="004F62A9">
            <w:pPr>
              <w:pStyle w:val="TableHeader-2"/>
              <w:rPr>
                <w:b w:val="0"/>
                <w:bCs/>
                <w:lang w:val="en-GB"/>
              </w:rPr>
            </w:pPr>
            <w:r w:rsidRPr="005D5E24">
              <w:rPr>
                <w:b w:val="0"/>
                <w:bCs/>
                <w:lang w:val="en-GB"/>
              </w:rPr>
              <w:t>Name of the supplier/sub-supplier</w:t>
            </w:r>
            <w:r w:rsidR="009E51CF" w:rsidRPr="005D5E24">
              <w:rPr>
                <w:b w:val="0"/>
                <w:bCs/>
                <w:lang w:val="en-GB"/>
              </w:rPr>
              <w:t xml:space="preserve"> /</w:t>
            </w:r>
          </w:p>
          <w:p w14:paraId="4CE3FDB8" w14:textId="77777777" w:rsidR="009E51CF" w:rsidRPr="005D5E24" w:rsidRDefault="009E51CF" w:rsidP="004F62A9">
            <w:pPr>
              <w:pStyle w:val="TableHeader-2"/>
              <w:rPr>
                <w:b w:val="0"/>
              </w:rPr>
            </w:pPr>
            <w:r w:rsidRPr="005D5E24">
              <w:rPr>
                <w:b w:val="0"/>
                <w:lang w:val="en-GB"/>
              </w:rPr>
              <w:t xml:space="preserve">Nazwa </w:t>
            </w:r>
            <w:proofErr w:type="spellStart"/>
            <w:r w:rsidRPr="005D5E24">
              <w:rPr>
                <w:b w:val="0"/>
                <w:lang w:val="en-GB"/>
              </w:rPr>
              <w:t>dostawcy</w:t>
            </w:r>
            <w:proofErr w:type="spellEnd"/>
            <w:r w:rsidRPr="005D5E24">
              <w:rPr>
                <w:b w:val="0"/>
                <w:lang w:val="en-GB"/>
              </w:rPr>
              <w:t xml:space="preserve"> / </w:t>
            </w:r>
            <w:proofErr w:type="spellStart"/>
            <w:r w:rsidRPr="005D5E24">
              <w:rPr>
                <w:b w:val="0"/>
                <w:lang w:val="en-GB"/>
              </w:rPr>
              <w:t>poddostawcy</w:t>
            </w:r>
            <w:proofErr w:type="spellEnd"/>
          </w:p>
        </w:tc>
        <w:tc>
          <w:tcPr>
            <w:tcW w:w="9639" w:type="dxa"/>
          </w:tcPr>
          <w:p w14:paraId="61895E00" w14:textId="77777777" w:rsidR="00D76236" w:rsidRPr="005D5E24" w:rsidRDefault="00D76236" w:rsidP="004F62A9">
            <w:pPr>
              <w:pStyle w:val="Tablenormal"/>
              <w:rPr>
                <w:lang w:val="en-US"/>
              </w:rPr>
            </w:pPr>
          </w:p>
        </w:tc>
      </w:tr>
      <w:tr w:rsidR="00D76236" w:rsidRPr="005D5E24" w14:paraId="14B8AE81" w14:textId="77777777" w:rsidTr="004F62A9">
        <w:tc>
          <w:tcPr>
            <w:tcW w:w="3969" w:type="dxa"/>
            <w:shd w:val="clear" w:color="auto" w:fill="BCBCBC"/>
          </w:tcPr>
          <w:p w14:paraId="7803F023" w14:textId="77777777" w:rsidR="00D76236" w:rsidRPr="005D5E24" w:rsidRDefault="00D76236" w:rsidP="004F62A9">
            <w:pPr>
              <w:pStyle w:val="TableHeader-2"/>
              <w:rPr>
                <w:b w:val="0"/>
                <w:bCs/>
                <w:lang w:val="en-GB"/>
              </w:rPr>
            </w:pPr>
            <w:r w:rsidRPr="005D5E24">
              <w:rPr>
                <w:b w:val="0"/>
                <w:bCs/>
              </w:rPr>
              <w:t xml:space="preserve">Address of the </w:t>
            </w:r>
            <w:r w:rsidRPr="005D5E24">
              <w:rPr>
                <w:b w:val="0"/>
                <w:bCs/>
                <w:lang w:val="en-GB"/>
              </w:rPr>
              <w:t>supplier/sub-supplier</w:t>
            </w:r>
            <w:r w:rsidR="009E51CF" w:rsidRPr="005D5E24">
              <w:rPr>
                <w:b w:val="0"/>
                <w:bCs/>
                <w:lang w:val="en-GB"/>
              </w:rPr>
              <w:t xml:space="preserve"> /</w:t>
            </w:r>
          </w:p>
          <w:p w14:paraId="4A206686" w14:textId="77777777" w:rsidR="009E51CF" w:rsidRPr="005D5E24" w:rsidRDefault="009E51CF" w:rsidP="004F62A9">
            <w:pPr>
              <w:pStyle w:val="TableHeader-2"/>
              <w:rPr>
                <w:b w:val="0"/>
                <w:bCs/>
              </w:rPr>
            </w:pPr>
            <w:r w:rsidRPr="005D5E24">
              <w:rPr>
                <w:b w:val="0"/>
                <w:bCs/>
                <w:lang w:val="en-GB"/>
              </w:rPr>
              <w:t xml:space="preserve">Adres </w:t>
            </w:r>
            <w:proofErr w:type="spellStart"/>
            <w:r w:rsidRPr="005D5E24">
              <w:rPr>
                <w:b w:val="0"/>
                <w:bCs/>
                <w:lang w:val="en-GB"/>
              </w:rPr>
              <w:t>dostawcy</w:t>
            </w:r>
            <w:proofErr w:type="spellEnd"/>
            <w:r w:rsidRPr="005D5E24">
              <w:rPr>
                <w:b w:val="0"/>
                <w:bCs/>
                <w:lang w:val="en-GB"/>
              </w:rPr>
              <w:t xml:space="preserve"> / </w:t>
            </w:r>
            <w:proofErr w:type="spellStart"/>
            <w:r w:rsidRPr="005D5E24">
              <w:rPr>
                <w:b w:val="0"/>
                <w:bCs/>
                <w:lang w:val="en-GB"/>
              </w:rPr>
              <w:t>poddostawcy</w:t>
            </w:r>
            <w:proofErr w:type="spellEnd"/>
          </w:p>
        </w:tc>
        <w:tc>
          <w:tcPr>
            <w:tcW w:w="9639" w:type="dxa"/>
          </w:tcPr>
          <w:p w14:paraId="580A0D9A" w14:textId="77777777" w:rsidR="00D76236" w:rsidRPr="005D5E24" w:rsidRDefault="00D76236" w:rsidP="004F62A9">
            <w:pPr>
              <w:pStyle w:val="Tablenormal"/>
              <w:rPr>
                <w:lang w:val="en-US"/>
              </w:rPr>
            </w:pPr>
          </w:p>
        </w:tc>
      </w:tr>
      <w:tr w:rsidR="00D76236" w:rsidRPr="005D5E24" w14:paraId="1685FECE" w14:textId="77777777" w:rsidTr="004F62A9">
        <w:tc>
          <w:tcPr>
            <w:tcW w:w="3969" w:type="dxa"/>
            <w:shd w:val="clear" w:color="auto" w:fill="BCBCBC"/>
          </w:tcPr>
          <w:p w14:paraId="0C0B5160" w14:textId="77777777" w:rsidR="00D76236" w:rsidRPr="005D5E24" w:rsidRDefault="00D76236" w:rsidP="004F62A9">
            <w:pPr>
              <w:pStyle w:val="TableHeader-2"/>
              <w:rPr>
                <w:b w:val="0"/>
                <w:bCs/>
                <w:lang w:val="en-GB"/>
              </w:rPr>
            </w:pPr>
            <w:r w:rsidRPr="005D5E24">
              <w:rPr>
                <w:b w:val="0"/>
              </w:rPr>
              <w:t xml:space="preserve">Contact person </w:t>
            </w:r>
            <w:r w:rsidRPr="005D5E24">
              <w:rPr>
                <w:b w:val="0"/>
                <w:bCs/>
                <w:lang w:val="en-GB"/>
              </w:rPr>
              <w:t>supplier/sub-supplier</w:t>
            </w:r>
            <w:r w:rsidR="009E51CF" w:rsidRPr="005D5E24">
              <w:rPr>
                <w:b w:val="0"/>
                <w:bCs/>
                <w:lang w:val="en-GB"/>
              </w:rPr>
              <w:t xml:space="preserve"> /</w:t>
            </w:r>
          </w:p>
          <w:p w14:paraId="293D806E" w14:textId="77777777" w:rsidR="009E51CF" w:rsidRPr="005D5E24" w:rsidRDefault="009E51CF" w:rsidP="004F62A9">
            <w:pPr>
              <w:pStyle w:val="TableHeader-2"/>
              <w:rPr>
                <w:b w:val="0"/>
              </w:rPr>
            </w:pPr>
            <w:r w:rsidRPr="005D5E24">
              <w:rPr>
                <w:b w:val="0"/>
                <w:lang w:val="en-GB"/>
              </w:rPr>
              <w:t xml:space="preserve">Osoba </w:t>
            </w:r>
            <w:proofErr w:type="spellStart"/>
            <w:r w:rsidRPr="005D5E24">
              <w:rPr>
                <w:b w:val="0"/>
                <w:lang w:val="en-GB"/>
              </w:rPr>
              <w:t>kontaktowa</w:t>
            </w:r>
            <w:proofErr w:type="spellEnd"/>
            <w:r w:rsidRPr="005D5E24">
              <w:rPr>
                <w:b w:val="0"/>
                <w:lang w:val="en-GB"/>
              </w:rPr>
              <w:t xml:space="preserve"> </w:t>
            </w:r>
            <w:proofErr w:type="spellStart"/>
            <w:r w:rsidRPr="005D5E24">
              <w:rPr>
                <w:b w:val="0"/>
                <w:lang w:val="en-GB"/>
              </w:rPr>
              <w:t>dostawcy</w:t>
            </w:r>
            <w:proofErr w:type="spellEnd"/>
            <w:r w:rsidRPr="005D5E24">
              <w:rPr>
                <w:b w:val="0"/>
                <w:lang w:val="en-GB"/>
              </w:rPr>
              <w:t xml:space="preserve"> / </w:t>
            </w:r>
            <w:proofErr w:type="spellStart"/>
            <w:r w:rsidRPr="005D5E24">
              <w:rPr>
                <w:b w:val="0"/>
                <w:lang w:val="en-GB"/>
              </w:rPr>
              <w:t>poddostawcy</w:t>
            </w:r>
            <w:proofErr w:type="spellEnd"/>
          </w:p>
        </w:tc>
        <w:tc>
          <w:tcPr>
            <w:tcW w:w="9639" w:type="dxa"/>
          </w:tcPr>
          <w:p w14:paraId="3774CA69" w14:textId="77777777" w:rsidR="00D76236" w:rsidRPr="005D5E24" w:rsidRDefault="00D76236" w:rsidP="004F62A9">
            <w:pPr>
              <w:pStyle w:val="Tablenormal"/>
              <w:rPr>
                <w:lang w:val="en-US"/>
              </w:rPr>
            </w:pPr>
          </w:p>
        </w:tc>
      </w:tr>
      <w:tr w:rsidR="00D76236" w:rsidRPr="005D5E24" w14:paraId="6326B602" w14:textId="77777777" w:rsidTr="004F62A9">
        <w:tc>
          <w:tcPr>
            <w:tcW w:w="3969" w:type="dxa"/>
            <w:shd w:val="clear" w:color="auto" w:fill="BCBCBC"/>
          </w:tcPr>
          <w:p w14:paraId="2D8CE474" w14:textId="77777777" w:rsidR="00D76236" w:rsidRPr="005D5E24" w:rsidRDefault="00D76236" w:rsidP="004F62A9">
            <w:pPr>
              <w:pStyle w:val="TableHeader-2"/>
              <w:rPr>
                <w:b w:val="0"/>
                <w:bCs/>
                <w:lang w:val="en-GB"/>
              </w:rPr>
            </w:pPr>
            <w:r w:rsidRPr="005D5E24">
              <w:rPr>
                <w:b w:val="0"/>
              </w:rPr>
              <w:t xml:space="preserve">Contact details </w:t>
            </w:r>
            <w:r w:rsidRPr="005D5E24">
              <w:rPr>
                <w:b w:val="0"/>
                <w:bCs/>
                <w:lang w:val="en-GB"/>
              </w:rPr>
              <w:t>supplier/sub-supplier</w:t>
            </w:r>
            <w:r w:rsidR="009E51CF" w:rsidRPr="005D5E24">
              <w:rPr>
                <w:b w:val="0"/>
                <w:bCs/>
                <w:lang w:val="en-GB"/>
              </w:rPr>
              <w:t xml:space="preserve"> /</w:t>
            </w:r>
          </w:p>
          <w:p w14:paraId="1124F1C9" w14:textId="77777777" w:rsidR="009E51CF" w:rsidRPr="005D5E24" w:rsidRDefault="009E51CF" w:rsidP="004F62A9">
            <w:pPr>
              <w:pStyle w:val="TableHeader-2"/>
              <w:rPr>
                <w:b w:val="0"/>
              </w:rPr>
            </w:pPr>
            <w:r w:rsidRPr="005D5E24">
              <w:rPr>
                <w:b w:val="0"/>
                <w:lang w:val="en-GB"/>
              </w:rPr>
              <w:t xml:space="preserve">Dane </w:t>
            </w:r>
            <w:proofErr w:type="spellStart"/>
            <w:r w:rsidRPr="005D5E24">
              <w:rPr>
                <w:b w:val="0"/>
                <w:lang w:val="en-GB"/>
              </w:rPr>
              <w:t>kontaktowe</w:t>
            </w:r>
            <w:proofErr w:type="spellEnd"/>
            <w:r w:rsidRPr="005D5E24">
              <w:rPr>
                <w:b w:val="0"/>
                <w:lang w:val="en-GB"/>
              </w:rPr>
              <w:t xml:space="preserve"> </w:t>
            </w:r>
            <w:proofErr w:type="spellStart"/>
            <w:r w:rsidRPr="005D5E24">
              <w:rPr>
                <w:b w:val="0"/>
                <w:lang w:val="en-GB"/>
              </w:rPr>
              <w:t>dostawcy</w:t>
            </w:r>
            <w:proofErr w:type="spellEnd"/>
            <w:r w:rsidRPr="005D5E24">
              <w:rPr>
                <w:b w:val="0"/>
                <w:lang w:val="en-GB"/>
              </w:rPr>
              <w:t xml:space="preserve"> / </w:t>
            </w:r>
            <w:proofErr w:type="spellStart"/>
            <w:r w:rsidRPr="005D5E24">
              <w:rPr>
                <w:b w:val="0"/>
                <w:lang w:val="en-GB"/>
              </w:rPr>
              <w:t>poddostawcy</w:t>
            </w:r>
            <w:proofErr w:type="spellEnd"/>
          </w:p>
        </w:tc>
        <w:tc>
          <w:tcPr>
            <w:tcW w:w="9639" w:type="dxa"/>
          </w:tcPr>
          <w:p w14:paraId="515C75F9" w14:textId="77777777" w:rsidR="00D76236" w:rsidRPr="005D5E24" w:rsidRDefault="00D76236" w:rsidP="004F62A9">
            <w:pPr>
              <w:pStyle w:val="Tablenormal"/>
              <w:rPr>
                <w:lang w:val="en-US"/>
              </w:rPr>
            </w:pPr>
          </w:p>
        </w:tc>
      </w:tr>
      <w:tr w:rsidR="00D76236" w:rsidRPr="005D5E24" w14:paraId="1306C115" w14:textId="77777777" w:rsidTr="004F62A9">
        <w:tc>
          <w:tcPr>
            <w:tcW w:w="3969" w:type="dxa"/>
            <w:shd w:val="clear" w:color="auto" w:fill="BCBCBC"/>
          </w:tcPr>
          <w:p w14:paraId="5F2161C9" w14:textId="77777777" w:rsidR="00D76236" w:rsidRPr="005D5E24" w:rsidRDefault="00D76236" w:rsidP="004F62A9">
            <w:pPr>
              <w:pStyle w:val="TableHeader-2"/>
              <w:rPr>
                <w:b w:val="0"/>
                <w:lang w:val="en-GB"/>
              </w:rPr>
            </w:pPr>
            <w:r w:rsidRPr="005D5E24">
              <w:rPr>
                <w:b w:val="0"/>
                <w:lang w:val="en-GB"/>
              </w:rPr>
              <w:t>Main Forest Products</w:t>
            </w:r>
            <w:r w:rsidR="009E51CF" w:rsidRPr="005D5E24">
              <w:rPr>
                <w:b w:val="0"/>
                <w:lang w:val="en-GB"/>
              </w:rPr>
              <w:t xml:space="preserve"> / </w:t>
            </w:r>
            <w:proofErr w:type="spellStart"/>
            <w:r w:rsidR="009E51CF" w:rsidRPr="005D5E24">
              <w:rPr>
                <w:b w:val="0"/>
                <w:lang w:val="en-GB"/>
              </w:rPr>
              <w:t>Główne</w:t>
            </w:r>
            <w:proofErr w:type="spellEnd"/>
            <w:r w:rsidR="009E51CF" w:rsidRPr="005D5E24">
              <w:rPr>
                <w:b w:val="0"/>
                <w:lang w:val="en-GB"/>
              </w:rPr>
              <w:t xml:space="preserve"> </w:t>
            </w:r>
            <w:proofErr w:type="spellStart"/>
            <w:r w:rsidR="009E51CF" w:rsidRPr="005D5E24">
              <w:rPr>
                <w:b w:val="0"/>
                <w:lang w:val="en-GB"/>
              </w:rPr>
              <w:t>produkty</w:t>
            </w:r>
            <w:proofErr w:type="spellEnd"/>
            <w:r w:rsidR="009E51CF" w:rsidRPr="005D5E24">
              <w:rPr>
                <w:b w:val="0"/>
                <w:lang w:val="en-GB"/>
              </w:rPr>
              <w:t xml:space="preserve"> </w:t>
            </w:r>
            <w:proofErr w:type="spellStart"/>
            <w:r w:rsidR="009E51CF" w:rsidRPr="005D5E24">
              <w:rPr>
                <w:b w:val="0"/>
                <w:lang w:val="en-GB"/>
              </w:rPr>
              <w:t>leśne</w:t>
            </w:r>
            <w:proofErr w:type="spellEnd"/>
          </w:p>
        </w:tc>
        <w:tc>
          <w:tcPr>
            <w:tcW w:w="9639" w:type="dxa"/>
          </w:tcPr>
          <w:p w14:paraId="1EB14DEA" w14:textId="77777777" w:rsidR="00D76236" w:rsidRPr="005D5E24" w:rsidRDefault="00D76236" w:rsidP="004F62A9">
            <w:pPr>
              <w:pStyle w:val="Tablenormal"/>
              <w:rPr>
                <w:szCs w:val="18"/>
              </w:rPr>
            </w:pPr>
          </w:p>
        </w:tc>
      </w:tr>
      <w:tr w:rsidR="00D76236" w:rsidRPr="005D5E24" w14:paraId="14DAD8C2" w14:textId="77777777" w:rsidTr="004F62A9">
        <w:tc>
          <w:tcPr>
            <w:tcW w:w="3969" w:type="dxa"/>
            <w:shd w:val="clear" w:color="auto" w:fill="BCBCBC"/>
          </w:tcPr>
          <w:p w14:paraId="052A0984" w14:textId="77777777" w:rsidR="00D76236" w:rsidRPr="005D5E24" w:rsidRDefault="00D76236" w:rsidP="004F62A9">
            <w:pPr>
              <w:pStyle w:val="TableHeader-2"/>
              <w:rPr>
                <w:b w:val="0"/>
              </w:rPr>
            </w:pPr>
            <w:r w:rsidRPr="005D5E24">
              <w:rPr>
                <w:b w:val="0"/>
              </w:rPr>
              <w:t>Audit Date</w:t>
            </w:r>
            <w:r w:rsidR="009E51CF" w:rsidRPr="005D5E24">
              <w:rPr>
                <w:b w:val="0"/>
              </w:rPr>
              <w:t xml:space="preserve"> / </w:t>
            </w:r>
            <w:r w:rsidR="009E51CF" w:rsidRPr="005D5E24">
              <w:rPr>
                <w:b w:val="0"/>
                <w:lang w:val="en-GB"/>
              </w:rPr>
              <w:t xml:space="preserve">Data </w:t>
            </w:r>
            <w:proofErr w:type="spellStart"/>
            <w:r w:rsidR="009E51CF" w:rsidRPr="005D5E24">
              <w:rPr>
                <w:b w:val="0"/>
                <w:lang w:val="en-GB"/>
              </w:rPr>
              <w:t>audytu</w:t>
            </w:r>
            <w:proofErr w:type="spellEnd"/>
          </w:p>
        </w:tc>
        <w:tc>
          <w:tcPr>
            <w:tcW w:w="9639" w:type="dxa"/>
          </w:tcPr>
          <w:p w14:paraId="38BBB9FC" w14:textId="77777777" w:rsidR="00D76236" w:rsidRPr="005D5E24" w:rsidRDefault="00D76236" w:rsidP="004F62A9">
            <w:pPr>
              <w:pStyle w:val="Tablenormal"/>
              <w:rPr>
                <w:szCs w:val="18"/>
              </w:rPr>
            </w:pPr>
          </w:p>
        </w:tc>
      </w:tr>
      <w:tr w:rsidR="00D76236" w:rsidRPr="005D5E24" w14:paraId="56C050C5" w14:textId="77777777" w:rsidTr="004F62A9">
        <w:tc>
          <w:tcPr>
            <w:tcW w:w="3969" w:type="dxa"/>
            <w:shd w:val="clear" w:color="auto" w:fill="BCBCBC"/>
          </w:tcPr>
          <w:p w14:paraId="2ABA46A5" w14:textId="77777777" w:rsidR="00D76236" w:rsidRPr="005D5E24" w:rsidRDefault="00D76236" w:rsidP="004F62A9">
            <w:pPr>
              <w:pStyle w:val="TableHeader-2"/>
              <w:rPr>
                <w:b w:val="0"/>
              </w:rPr>
            </w:pPr>
            <w:r w:rsidRPr="005D5E24">
              <w:rPr>
                <w:b w:val="0"/>
              </w:rPr>
              <w:t>Name of the Auditor</w:t>
            </w:r>
            <w:r w:rsidR="009E51CF" w:rsidRPr="005D5E24">
              <w:rPr>
                <w:b w:val="0"/>
              </w:rPr>
              <w:t xml:space="preserve"> / </w:t>
            </w:r>
            <w:proofErr w:type="spellStart"/>
            <w:r w:rsidR="009E51CF" w:rsidRPr="005D5E24">
              <w:rPr>
                <w:b w:val="0"/>
                <w:lang w:val="en-GB"/>
              </w:rPr>
              <w:t>Nazwisko</w:t>
            </w:r>
            <w:proofErr w:type="spellEnd"/>
            <w:r w:rsidR="009E51CF" w:rsidRPr="005D5E24">
              <w:rPr>
                <w:b w:val="0"/>
                <w:lang w:val="en-GB"/>
              </w:rPr>
              <w:t xml:space="preserve"> </w:t>
            </w:r>
            <w:proofErr w:type="spellStart"/>
            <w:r w:rsidR="009E51CF" w:rsidRPr="005D5E24">
              <w:rPr>
                <w:b w:val="0"/>
                <w:lang w:val="en-GB"/>
              </w:rPr>
              <w:t>audytora</w:t>
            </w:r>
            <w:proofErr w:type="spellEnd"/>
          </w:p>
        </w:tc>
        <w:tc>
          <w:tcPr>
            <w:tcW w:w="9639" w:type="dxa"/>
          </w:tcPr>
          <w:p w14:paraId="4734FC50" w14:textId="77777777" w:rsidR="00D76236" w:rsidRPr="005D5E24" w:rsidRDefault="00D76236" w:rsidP="004F62A9">
            <w:pPr>
              <w:pStyle w:val="Tablenormal"/>
              <w:rPr>
                <w:szCs w:val="18"/>
              </w:rPr>
            </w:pPr>
          </w:p>
        </w:tc>
      </w:tr>
      <w:tr w:rsidR="00D76236" w:rsidRPr="005D5E24" w14:paraId="0F8466FE" w14:textId="77777777" w:rsidTr="004F62A9">
        <w:tc>
          <w:tcPr>
            <w:tcW w:w="3969" w:type="dxa"/>
            <w:shd w:val="clear" w:color="auto" w:fill="BCBCBC"/>
          </w:tcPr>
          <w:p w14:paraId="2AE768E3" w14:textId="77777777" w:rsidR="00D76236" w:rsidRPr="005D5E24" w:rsidRDefault="00D76236" w:rsidP="004F62A9">
            <w:pPr>
              <w:pStyle w:val="TableHeader-2"/>
              <w:rPr>
                <w:b w:val="0"/>
              </w:rPr>
            </w:pPr>
            <w:r w:rsidRPr="005D5E24">
              <w:rPr>
                <w:b w:val="0"/>
              </w:rPr>
              <w:t>Name of the Witnessing Auditor</w:t>
            </w:r>
            <w:r w:rsidR="009E51CF" w:rsidRPr="005D5E24">
              <w:rPr>
                <w:b w:val="0"/>
              </w:rPr>
              <w:t xml:space="preserve"> /</w:t>
            </w:r>
          </w:p>
          <w:p w14:paraId="0AAFA5B5" w14:textId="77777777" w:rsidR="009E51CF" w:rsidRPr="005D5E24" w:rsidRDefault="009E51CF" w:rsidP="004F62A9">
            <w:pPr>
              <w:pStyle w:val="TableHeader-2"/>
              <w:rPr>
                <w:b w:val="0"/>
              </w:rPr>
            </w:pPr>
            <w:proofErr w:type="spellStart"/>
            <w:r w:rsidRPr="005D5E24">
              <w:rPr>
                <w:b w:val="0"/>
                <w:lang w:val="en-GB"/>
              </w:rPr>
              <w:t>Nazwisko</w:t>
            </w:r>
            <w:proofErr w:type="spellEnd"/>
            <w:r w:rsidRPr="005D5E24">
              <w:rPr>
                <w:b w:val="0"/>
                <w:lang w:val="en-GB"/>
              </w:rPr>
              <w:t xml:space="preserve"> </w:t>
            </w:r>
            <w:proofErr w:type="spellStart"/>
            <w:r w:rsidRPr="005D5E24">
              <w:rPr>
                <w:b w:val="0"/>
                <w:lang w:val="en-GB"/>
              </w:rPr>
              <w:t>audytora</w:t>
            </w:r>
            <w:proofErr w:type="spellEnd"/>
            <w:r w:rsidRPr="005D5E24">
              <w:rPr>
                <w:b w:val="0"/>
                <w:lang w:val="en-GB"/>
              </w:rPr>
              <w:t xml:space="preserve"> </w:t>
            </w:r>
            <w:proofErr w:type="spellStart"/>
            <w:r w:rsidRPr="005D5E24">
              <w:rPr>
                <w:b w:val="0"/>
                <w:lang w:val="en-GB"/>
              </w:rPr>
              <w:t>będącego</w:t>
            </w:r>
            <w:proofErr w:type="spellEnd"/>
            <w:r w:rsidRPr="005D5E24">
              <w:rPr>
                <w:b w:val="0"/>
                <w:lang w:val="en-GB"/>
              </w:rPr>
              <w:t xml:space="preserve"> </w:t>
            </w:r>
            <w:proofErr w:type="spellStart"/>
            <w:r w:rsidRPr="005D5E24">
              <w:rPr>
                <w:b w:val="0"/>
                <w:lang w:val="en-GB"/>
              </w:rPr>
              <w:t>świadkiem</w:t>
            </w:r>
            <w:proofErr w:type="spellEnd"/>
          </w:p>
        </w:tc>
        <w:tc>
          <w:tcPr>
            <w:tcW w:w="9639" w:type="dxa"/>
          </w:tcPr>
          <w:p w14:paraId="0F74D10C" w14:textId="77777777" w:rsidR="00D76236" w:rsidRPr="005D5E24" w:rsidRDefault="00D76236" w:rsidP="004F62A9">
            <w:pPr>
              <w:pStyle w:val="Tablenormal"/>
              <w:rPr>
                <w:szCs w:val="18"/>
                <w:lang w:val="en-US"/>
              </w:rPr>
            </w:pPr>
          </w:p>
        </w:tc>
      </w:tr>
    </w:tbl>
    <w:p w14:paraId="656FE980" w14:textId="77777777" w:rsidR="00D76236" w:rsidRPr="005D5E24" w:rsidRDefault="00D76236" w:rsidP="00D76236">
      <w:pPr>
        <w:spacing w:beforeLines="60" w:before="144" w:afterLines="60" w:after="144"/>
        <w:rPr>
          <w:rFonts w:cs="Arial"/>
          <w:sz w:val="18"/>
          <w:szCs w:val="18"/>
        </w:rPr>
      </w:pPr>
    </w:p>
    <w:p w14:paraId="115DBB6E" w14:textId="77777777" w:rsidR="00D76236" w:rsidRPr="005D5E24" w:rsidRDefault="00D76236" w:rsidP="005F170F">
      <w:pPr>
        <w:pStyle w:val="HeaderMain"/>
        <w:numPr>
          <w:ilvl w:val="0"/>
          <w:numId w:val="5"/>
        </w:numPr>
        <w:tabs>
          <w:tab w:val="clear" w:pos="1418"/>
          <w:tab w:val="clear" w:pos="3119"/>
          <w:tab w:val="clear" w:pos="3686"/>
          <w:tab w:val="left" w:pos="600"/>
          <w:tab w:val="left" w:pos="8085"/>
        </w:tabs>
        <w:spacing w:before="240" w:after="240"/>
        <w:rPr>
          <w:lang w:val="en-US"/>
        </w:rPr>
      </w:pPr>
      <w:r w:rsidRPr="005D5E24">
        <w:t xml:space="preserve">Supply Chain Audit Requriements </w:t>
      </w:r>
      <w:r w:rsidR="009E51CF" w:rsidRPr="005D5E24">
        <w:t>/ WYMAGANIA AUDYTU ŁAŃCUCHA DOSTAW</w:t>
      </w:r>
    </w:p>
    <w:tbl>
      <w:tblPr>
        <w:tblW w:w="13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2"/>
        <w:gridCol w:w="6688"/>
      </w:tblGrid>
      <w:tr w:rsidR="00D76236" w:rsidRPr="005D5E24" w14:paraId="5B0AFD18" w14:textId="77777777" w:rsidTr="004F62A9">
        <w:trPr>
          <w:trHeight w:val="509"/>
        </w:trPr>
        <w:tc>
          <w:tcPr>
            <w:tcW w:w="6482" w:type="dxa"/>
            <w:tcBorders>
              <w:top w:val="single" w:sz="4" w:space="0" w:color="auto"/>
              <w:left w:val="single" w:sz="4" w:space="0" w:color="auto"/>
              <w:bottom w:val="single" w:sz="4" w:space="0" w:color="auto"/>
              <w:right w:val="single" w:sz="4" w:space="0" w:color="auto"/>
            </w:tcBorders>
            <w:shd w:val="clear" w:color="auto" w:fill="BCBCBC"/>
            <w:tcMar>
              <w:top w:w="29" w:type="dxa"/>
              <w:left w:w="115" w:type="dxa"/>
              <w:bottom w:w="29" w:type="dxa"/>
              <w:right w:w="115" w:type="dxa"/>
            </w:tcMar>
          </w:tcPr>
          <w:p w14:paraId="53EC1BF7" w14:textId="77777777" w:rsidR="00D76236" w:rsidRPr="005D5E24" w:rsidRDefault="00D76236" w:rsidP="004F62A9">
            <w:pPr>
              <w:pStyle w:val="Tekstpodstawowy"/>
              <w:spacing w:before="120" w:after="120"/>
              <w:jc w:val="left"/>
              <w:rPr>
                <w:rFonts w:cs="Arial"/>
                <w:b/>
                <w:bCs/>
                <w:sz w:val="18"/>
                <w:szCs w:val="18"/>
                <w:lang w:val="en-ZA"/>
              </w:rPr>
            </w:pPr>
            <w:r w:rsidRPr="005D5E24">
              <w:rPr>
                <w:rFonts w:cs="Arial"/>
                <w:b/>
                <w:bCs/>
                <w:sz w:val="18"/>
                <w:szCs w:val="18"/>
                <w:lang w:val="en-ZA"/>
              </w:rPr>
              <w:t>Generic Requirement</w:t>
            </w:r>
            <w:r w:rsidR="009E51CF" w:rsidRPr="005D5E24">
              <w:rPr>
                <w:rFonts w:cs="Arial"/>
                <w:b/>
                <w:bCs/>
                <w:sz w:val="18"/>
                <w:szCs w:val="18"/>
                <w:lang w:val="en-ZA"/>
              </w:rPr>
              <w:t xml:space="preserve"> / </w:t>
            </w:r>
            <w:proofErr w:type="spellStart"/>
            <w:r w:rsidR="009E51CF" w:rsidRPr="005D5E24">
              <w:rPr>
                <w:rFonts w:cs="Arial"/>
                <w:b/>
                <w:bCs/>
                <w:sz w:val="18"/>
                <w:szCs w:val="18"/>
              </w:rPr>
              <w:t>Wymagania</w:t>
            </w:r>
            <w:proofErr w:type="spellEnd"/>
            <w:r w:rsidR="009E51CF" w:rsidRPr="005D5E24">
              <w:rPr>
                <w:rFonts w:cs="Arial"/>
                <w:b/>
                <w:bCs/>
                <w:sz w:val="18"/>
                <w:szCs w:val="18"/>
              </w:rPr>
              <w:t xml:space="preserve"> </w:t>
            </w:r>
            <w:proofErr w:type="spellStart"/>
            <w:r w:rsidR="009E51CF" w:rsidRPr="005D5E24">
              <w:rPr>
                <w:rFonts w:cs="Arial"/>
                <w:b/>
                <w:bCs/>
                <w:sz w:val="18"/>
                <w:szCs w:val="18"/>
              </w:rPr>
              <w:t>ogólne</w:t>
            </w:r>
            <w:proofErr w:type="spellEnd"/>
          </w:p>
        </w:tc>
        <w:tc>
          <w:tcPr>
            <w:tcW w:w="6688" w:type="dxa"/>
            <w:tcBorders>
              <w:top w:val="single" w:sz="4" w:space="0" w:color="auto"/>
              <w:left w:val="single" w:sz="4" w:space="0" w:color="auto"/>
              <w:bottom w:val="single" w:sz="4" w:space="0" w:color="auto"/>
              <w:right w:val="single" w:sz="4" w:space="0" w:color="auto"/>
            </w:tcBorders>
            <w:shd w:val="clear" w:color="auto" w:fill="BCBCBC"/>
          </w:tcPr>
          <w:p w14:paraId="23F9A4A1" w14:textId="77777777" w:rsidR="009E51CF" w:rsidRPr="005D5E24" w:rsidRDefault="00D76236" w:rsidP="004F62A9">
            <w:pPr>
              <w:pStyle w:val="Tekstpodstawowy"/>
              <w:spacing w:before="120" w:after="120"/>
              <w:jc w:val="left"/>
              <w:rPr>
                <w:rFonts w:cs="Arial"/>
                <w:b/>
                <w:bCs/>
                <w:sz w:val="18"/>
                <w:szCs w:val="18"/>
                <w:lang w:val="en-ZA"/>
              </w:rPr>
            </w:pPr>
            <w:r w:rsidRPr="005D5E24">
              <w:rPr>
                <w:rFonts w:cs="Arial"/>
                <w:b/>
                <w:bCs/>
                <w:sz w:val="18"/>
                <w:szCs w:val="18"/>
                <w:lang w:val="en-ZA"/>
              </w:rPr>
              <w:t>Findings including Objective Evidence</w:t>
            </w:r>
            <w:r w:rsidR="009E51CF" w:rsidRPr="005D5E24">
              <w:rPr>
                <w:rFonts w:cs="Arial"/>
                <w:b/>
                <w:bCs/>
                <w:sz w:val="18"/>
                <w:szCs w:val="18"/>
                <w:lang w:val="en-ZA"/>
              </w:rPr>
              <w:t xml:space="preserve"> / </w:t>
            </w:r>
          </w:p>
          <w:p w14:paraId="3B2D7C6C" w14:textId="77777777" w:rsidR="00D76236" w:rsidRPr="005D5E24" w:rsidRDefault="009E51CF" w:rsidP="004F62A9">
            <w:pPr>
              <w:pStyle w:val="Tekstpodstawowy"/>
              <w:spacing w:before="120" w:after="120"/>
              <w:jc w:val="left"/>
              <w:rPr>
                <w:rFonts w:cs="Arial"/>
                <w:b/>
                <w:bCs/>
                <w:sz w:val="18"/>
                <w:szCs w:val="18"/>
                <w:lang w:val="pl-PL"/>
              </w:rPr>
            </w:pPr>
            <w:r w:rsidRPr="005D5E24">
              <w:rPr>
                <w:rFonts w:cs="Arial"/>
                <w:b/>
                <w:bCs/>
                <w:sz w:val="18"/>
                <w:szCs w:val="18"/>
                <w:lang w:val="pl-PL"/>
              </w:rPr>
              <w:t>Ustalenia, w tym obiektywne dowody</w:t>
            </w:r>
          </w:p>
        </w:tc>
      </w:tr>
      <w:tr w:rsidR="00D76236" w:rsidRPr="005D5E24" w14:paraId="14ADF222"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4F9C74F5" w14:textId="77777777" w:rsidR="00D76236" w:rsidRPr="005D5E24" w:rsidRDefault="00D76236" w:rsidP="004F62A9">
            <w:pPr>
              <w:rPr>
                <w:b/>
                <w:sz w:val="18"/>
                <w:szCs w:val="18"/>
              </w:rPr>
            </w:pPr>
            <w:bookmarkStart w:id="1" w:name="_Toc98121242"/>
            <w:r w:rsidRPr="005D5E24">
              <w:rPr>
                <w:b/>
                <w:sz w:val="18"/>
                <w:szCs w:val="18"/>
              </w:rPr>
              <w:lastRenderedPageBreak/>
              <w:t>General Procedures and Records</w:t>
            </w:r>
            <w:bookmarkEnd w:id="1"/>
            <w:r w:rsidR="009E51CF" w:rsidRPr="005D5E24">
              <w:rPr>
                <w:b/>
                <w:sz w:val="18"/>
                <w:szCs w:val="18"/>
              </w:rPr>
              <w:t xml:space="preserve"> /</w:t>
            </w:r>
          </w:p>
          <w:p w14:paraId="403FC2C8" w14:textId="77777777" w:rsidR="009E51CF" w:rsidRPr="005D5E24" w:rsidRDefault="009E51CF" w:rsidP="004F62A9">
            <w:pPr>
              <w:rPr>
                <w:rFonts w:cs="Arial"/>
                <w:b/>
                <w:i/>
                <w:iCs/>
                <w:sz w:val="18"/>
                <w:szCs w:val="18"/>
              </w:rPr>
            </w:pPr>
            <w:proofErr w:type="spellStart"/>
            <w:r w:rsidRPr="005D5E24">
              <w:rPr>
                <w:rFonts w:cs="Arial"/>
                <w:b/>
                <w:i/>
                <w:iCs/>
                <w:sz w:val="18"/>
                <w:szCs w:val="18"/>
              </w:rPr>
              <w:t>Ogólne</w:t>
            </w:r>
            <w:proofErr w:type="spellEnd"/>
            <w:r w:rsidRPr="005D5E24">
              <w:rPr>
                <w:rFonts w:cs="Arial"/>
                <w:b/>
                <w:i/>
                <w:iCs/>
                <w:sz w:val="18"/>
                <w:szCs w:val="18"/>
              </w:rPr>
              <w:t xml:space="preserve"> </w:t>
            </w:r>
            <w:proofErr w:type="spellStart"/>
            <w:r w:rsidRPr="005D5E24">
              <w:rPr>
                <w:rFonts w:cs="Arial"/>
                <w:b/>
                <w:i/>
                <w:iCs/>
                <w:sz w:val="18"/>
                <w:szCs w:val="18"/>
              </w:rPr>
              <w:t>procedury</w:t>
            </w:r>
            <w:proofErr w:type="spellEnd"/>
            <w:r w:rsidRPr="005D5E24">
              <w:rPr>
                <w:rFonts w:cs="Arial"/>
                <w:b/>
                <w:i/>
                <w:iCs/>
                <w:sz w:val="18"/>
                <w:szCs w:val="18"/>
              </w:rPr>
              <w:t xml:space="preserve"> </w:t>
            </w:r>
            <w:proofErr w:type="spellStart"/>
            <w:r w:rsidRPr="005D5E24">
              <w:rPr>
                <w:rFonts w:cs="Arial"/>
                <w:b/>
                <w:i/>
                <w:iCs/>
                <w:sz w:val="18"/>
                <w:szCs w:val="18"/>
              </w:rPr>
              <w:t>i</w:t>
            </w:r>
            <w:proofErr w:type="spellEnd"/>
            <w:r w:rsidRPr="005D5E24">
              <w:rPr>
                <w:rFonts w:cs="Arial"/>
                <w:b/>
                <w:i/>
                <w:iCs/>
                <w:sz w:val="18"/>
                <w:szCs w:val="18"/>
              </w:rPr>
              <w:t xml:space="preserve"> </w:t>
            </w:r>
            <w:proofErr w:type="spellStart"/>
            <w:r w:rsidRPr="005D5E24">
              <w:rPr>
                <w:rFonts w:cs="Arial"/>
                <w:b/>
                <w:i/>
                <w:iCs/>
                <w:sz w:val="18"/>
                <w:szCs w:val="18"/>
              </w:rPr>
              <w:t>zapisy</w:t>
            </w:r>
            <w:proofErr w:type="spellEnd"/>
          </w:p>
        </w:tc>
        <w:tc>
          <w:tcPr>
            <w:tcW w:w="6688" w:type="dxa"/>
            <w:tcBorders>
              <w:top w:val="single" w:sz="4" w:space="0" w:color="auto"/>
              <w:left w:val="single" w:sz="4" w:space="0" w:color="auto"/>
              <w:bottom w:val="single" w:sz="4" w:space="0" w:color="auto"/>
              <w:right w:val="single" w:sz="4" w:space="0" w:color="auto"/>
            </w:tcBorders>
          </w:tcPr>
          <w:p w14:paraId="69203C15" w14:textId="77777777" w:rsidR="00D76236" w:rsidRPr="005D5E24" w:rsidRDefault="00D76236" w:rsidP="004F62A9">
            <w:pPr>
              <w:rPr>
                <w:rFonts w:cs="Arial"/>
                <w:sz w:val="18"/>
                <w:szCs w:val="18"/>
              </w:rPr>
            </w:pPr>
          </w:p>
        </w:tc>
      </w:tr>
      <w:tr w:rsidR="00D76236" w:rsidRPr="005F170F" w14:paraId="3649ADF1"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702EC988" w14:textId="77777777" w:rsidR="00D76236" w:rsidRPr="005D5E24" w:rsidRDefault="00D76236" w:rsidP="004F62A9">
            <w:pPr>
              <w:rPr>
                <w:rFonts w:cs="Arial"/>
                <w:sz w:val="18"/>
                <w:szCs w:val="18"/>
                <w:lang w:val="en-US"/>
              </w:rPr>
            </w:pPr>
            <w:r w:rsidRPr="005D5E24">
              <w:rPr>
                <w:rFonts w:cs="Arial"/>
                <w:sz w:val="18"/>
                <w:szCs w:val="18"/>
                <w:lang w:val="en-US"/>
              </w:rPr>
              <w:t>Procedures and/or work instructions, appropriate to the scale of the operation, shall be implemented which cover relevant activities at critical control points.</w:t>
            </w:r>
            <w:r w:rsidR="009E51CF" w:rsidRPr="005D5E24">
              <w:rPr>
                <w:rFonts w:cs="Arial"/>
                <w:sz w:val="18"/>
                <w:szCs w:val="18"/>
                <w:lang w:val="en-US"/>
              </w:rPr>
              <w:t xml:space="preserve"> /</w:t>
            </w:r>
          </w:p>
          <w:p w14:paraId="4DF655AD" w14:textId="77777777" w:rsidR="009E51CF" w:rsidRPr="005D5E24" w:rsidRDefault="009E51CF" w:rsidP="004F62A9">
            <w:pPr>
              <w:rPr>
                <w:rFonts w:cs="Arial"/>
                <w:i/>
                <w:iCs/>
                <w:sz w:val="18"/>
                <w:szCs w:val="18"/>
                <w:lang w:val="pl-PL"/>
              </w:rPr>
            </w:pPr>
            <w:r w:rsidRPr="005D5E24">
              <w:rPr>
                <w:rFonts w:cs="Arial"/>
                <w:i/>
                <w:iCs/>
                <w:sz w:val="18"/>
                <w:szCs w:val="18"/>
                <w:lang w:val="pl-PL"/>
              </w:rPr>
              <w:t>Należy wdrożyć procedury i / lub instrukcje robocze, odpowiednie do skali operacji, które obejmują odpowiednie działania w krytycznych punktach kontroli.</w:t>
            </w:r>
          </w:p>
        </w:tc>
        <w:tc>
          <w:tcPr>
            <w:tcW w:w="6688" w:type="dxa"/>
            <w:tcBorders>
              <w:top w:val="single" w:sz="4" w:space="0" w:color="auto"/>
              <w:left w:val="single" w:sz="4" w:space="0" w:color="auto"/>
              <w:bottom w:val="single" w:sz="4" w:space="0" w:color="auto"/>
              <w:right w:val="single" w:sz="4" w:space="0" w:color="auto"/>
            </w:tcBorders>
          </w:tcPr>
          <w:p w14:paraId="7E419DA5" w14:textId="77777777" w:rsidR="00D76236" w:rsidRPr="005D5E24" w:rsidRDefault="00D76236" w:rsidP="004F62A9">
            <w:pPr>
              <w:rPr>
                <w:rFonts w:cs="Arial"/>
                <w:color w:val="ED7D31"/>
                <w:sz w:val="18"/>
                <w:szCs w:val="18"/>
                <w:lang w:val="pl-PL"/>
              </w:rPr>
            </w:pPr>
          </w:p>
        </w:tc>
      </w:tr>
      <w:tr w:rsidR="00D76236" w:rsidRPr="005F170F" w14:paraId="3B626D7B"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43A2B8B6" w14:textId="77777777" w:rsidR="00D76236" w:rsidRPr="00C3474C" w:rsidRDefault="00D76236" w:rsidP="004F62A9">
            <w:pPr>
              <w:rPr>
                <w:rFonts w:cs="Arial"/>
                <w:sz w:val="18"/>
                <w:szCs w:val="18"/>
                <w:lang w:val="pl-PL"/>
              </w:rPr>
            </w:pPr>
            <w:r w:rsidRPr="005D5E24">
              <w:rPr>
                <w:rFonts w:cs="Arial"/>
                <w:sz w:val="18"/>
                <w:szCs w:val="18"/>
                <w:lang w:val="en-US"/>
              </w:rPr>
              <w:t xml:space="preserve">Retention times for records relevant to chain-of-custody shall be defined based on their use but shall be at least 5 years.  </w:t>
            </w:r>
            <w:r w:rsidR="00C67FE5" w:rsidRPr="00C3474C">
              <w:rPr>
                <w:rFonts w:cs="Arial"/>
                <w:sz w:val="18"/>
                <w:szCs w:val="18"/>
                <w:lang w:val="pl-PL"/>
              </w:rPr>
              <w:t xml:space="preserve">/ </w:t>
            </w:r>
          </w:p>
          <w:p w14:paraId="549506DE" w14:textId="77777777" w:rsidR="00C67FE5" w:rsidRPr="005D5E24" w:rsidRDefault="00C67FE5" w:rsidP="004F62A9">
            <w:pPr>
              <w:rPr>
                <w:rFonts w:cs="Arial"/>
                <w:i/>
                <w:iCs/>
                <w:sz w:val="18"/>
                <w:szCs w:val="18"/>
                <w:lang w:val="pl-PL"/>
              </w:rPr>
            </w:pPr>
            <w:r w:rsidRPr="005D5E24">
              <w:rPr>
                <w:rFonts w:cs="Arial"/>
                <w:i/>
                <w:iCs/>
                <w:sz w:val="18"/>
                <w:szCs w:val="18"/>
                <w:lang w:val="pl-PL"/>
              </w:rPr>
              <w:t>Czas przechowywania dokumentacji związanej z kontrolą pochodzenia produktu określa się na podstawie ich wykorzystania, ale powinien wynosić co najmniej 5 lat.</w:t>
            </w:r>
          </w:p>
        </w:tc>
        <w:tc>
          <w:tcPr>
            <w:tcW w:w="6688" w:type="dxa"/>
            <w:tcBorders>
              <w:top w:val="single" w:sz="4" w:space="0" w:color="auto"/>
              <w:left w:val="single" w:sz="4" w:space="0" w:color="auto"/>
              <w:bottom w:val="single" w:sz="4" w:space="0" w:color="auto"/>
              <w:right w:val="single" w:sz="4" w:space="0" w:color="auto"/>
            </w:tcBorders>
          </w:tcPr>
          <w:p w14:paraId="743549F0" w14:textId="77777777" w:rsidR="00D76236" w:rsidRPr="005D5E24" w:rsidRDefault="00D76236" w:rsidP="004F62A9">
            <w:pPr>
              <w:spacing w:before="60" w:after="60"/>
              <w:jc w:val="both"/>
              <w:rPr>
                <w:rFonts w:cs="Arial"/>
                <w:bCs/>
                <w:color w:val="ED7D31"/>
                <w:sz w:val="18"/>
                <w:szCs w:val="18"/>
                <w:lang w:val="pl-PL"/>
              </w:rPr>
            </w:pPr>
          </w:p>
        </w:tc>
      </w:tr>
      <w:tr w:rsidR="00D76236" w:rsidRPr="005F170F" w14:paraId="3340ADE9"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4A0ED3BC" w14:textId="77777777" w:rsidR="00D76236" w:rsidRPr="005D5E24" w:rsidRDefault="00D76236" w:rsidP="004F62A9">
            <w:pPr>
              <w:rPr>
                <w:rFonts w:cs="Arial"/>
                <w:sz w:val="18"/>
                <w:szCs w:val="18"/>
                <w:lang w:val="en-US"/>
              </w:rPr>
            </w:pPr>
            <w:r w:rsidRPr="005D5E24">
              <w:rPr>
                <w:rFonts w:cs="Arial"/>
                <w:sz w:val="18"/>
                <w:szCs w:val="18"/>
                <w:lang w:val="en-US"/>
              </w:rPr>
              <w:t>Records should be maintained of all incoming verified material including information on volumes or number of pieces. All verified material must be covered by invoices reflecting the supplier’s statement/certificate or declaration.</w:t>
            </w:r>
            <w:r w:rsidR="00C67FE5" w:rsidRPr="005D5E24">
              <w:rPr>
                <w:rFonts w:cs="Arial"/>
                <w:sz w:val="18"/>
                <w:szCs w:val="18"/>
                <w:lang w:val="en-US"/>
              </w:rPr>
              <w:t xml:space="preserve"> /</w:t>
            </w:r>
          </w:p>
          <w:p w14:paraId="35DDBB26" w14:textId="77777777" w:rsidR="00C67FE5" w:rsidRPr="005D5E24" w:rsidRDefault="00C67FE5" w:rsidP="004F62A9">
            <w:pPr>
              <w:rPr>
                <w:rFonts w:cs="Arial"/>
                <w:i/>
                <w:iCs/>
                <w:sz w:val="18"/>
                <w:szCs w:val="18"/>
                <w:lang w:val="pl-PL"/>
              </w:rPr>
            </w:pPr>
            <w:r w:rsidRPr="005D5E24">
              <w:rPr>
                <w:rFonts w:cs="Arial"/>
                <w:i/>
                <w:iCs/>
                <w:sz w:val="18"/>
                <w:szCs w:val="18"/>
                <w:lang w:val="pl-PL"/>
              </w:rPr>
              <w:t>Należy prowadzić ewidencję wszystkich przychodzących zweryfikowanych materiałów, w tym informacje o objętości lub liczbie sztuk. Wszystkie zweryfikowane materiały muszą być objęte fakturami odzwierciedlającymi oświadczenie / certyfikat lub deklarację dostawcy.</w:t>
            </w:r>
          </w:p>
        </w:tc>
        <w:tc>
          <w:tcPr>
            <w:tcW w:w="6688" w:type="dxa"/>
            <w:tcBorders>
              <w:top w:val="single" w:sz="4" w:space="0" w:color="auto"/>
              <w:left w:val="single" w:sz="4" w:space="0" w:color="auto"/>
              <w:bottom w:val="single" w:sz="4" w:space="0" w:color="auto"/>
              <w:right w:val="single" w:sz="4" w:space="0" w:color="auto"/>
            </w:tcBorders>
          </w:tcPr>
          <w:p w14:paraId="16617135" w14:textId="77777777" w:rsidR="00D76236" w:rsidRPr="005D5E24" w:rsidRDefault="00D76236" w:rsidP="004F62A9">
            <w:pPr>
              <w:rPr>
                <w:rFonts w:cs="Arial"/>
                <w:color w:val="ED7D31"/>
                <w:sz w:val="18"/>
                <w:szCs w:val="18"/>
                <w:lang w:val="pl-PL"/>
              </w:rPr>
            </w:pPr>
          </w:p>
        </w:tc>
      </w:tr>
      <w:tr w:rsidR="00D76236" w:rsidRPr="005F170F" w14:paraId="4A7CBD8C"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535C8B33" w14:textId="77777777" w:rsidR="00D76236" w:rsidRPr="005D5E24" w:rsidRDefault="00D76236" w:rsidP="004F62A9">
            <w:pPr>
              <w:rPr>
                <w:rFonts w:cs="Arial"/>
                <w:sz w:val="18"/>
                <w:szCs w:val="18"/>
                <w:lang w:val="en-US"/>
              </w:rPr>
            </w:pPr>
            <w:bookmarkStart w:id="2" w:name="_Ref115238928"/>
            <w:r w:rsidRPr="005D5E24">
              <w:rPr>
                <w:rFonts w:cs="Arial"/>
                <w:sz w:val="18"/>
                <w:szCs w:val="18"/>
                <w:lang w:val="en-US"/>
              </w:rPr>
              <w:t>Accurate production records shall be kept from which it is possible to identify source and quantity of material input in the process and volume or number of goods manufactured.</w:t>
            </w:r>
            <w:bookmarkEnd w:id="2"/>
            <w:r w:rsidR="00C67FE5" w:rsidRPr="005D5E24">
              <w:rPr>
                <w:rFonts w:cs="Arial"/>
                <w:sz w:val="18"/>
                <w:szCs w:val="18"/>
                <w:lang w:val="en-US"/>
              </w:rPr>
              <w:t xml:space="preserve"> /</w:t>
            </w:r>
          </w:p>
          <w:p w14:paraId="20550F47" w14:textId="77777777" w:rsidR="00C67FE5" w:rsidRPr="005D5E24" w:rsidRDefault="00C67FE5" w:rsidP="004F62A9">
            <w:pPr>
              <w:rPr>
                <w:rFonts w:cs="Arial"/>
                <w:i/>
                <w:iCs/>
                <w:sz w:val="18"/>
                <w:szCs w:val="18"/>
                <w:lang w:val="pl-PL"/>
              </w:rPr>
            </w:pPr>
            <w:r w:rsidRPr="005D5E24">
              <w:rPr>
                <w:rFonts w:cs="Arial"/>
                <w:i/>
                <w:iCs/>
                <w:sz w:val="18"/>
                <w:szCs w:val="18"/>
                <w:lang w:val="pl-PL"/>
              </w:rPr>
              <w:t>Należy prowadzić dokładną ewidencję produkcji, na podstawie której można zidentyfikować źródło i ilość materiału wejściowego do procesu oraz wielkość lub liczbę wytworzonych towarów.</w:t>
            </w:r>
          </w:p>
        </w:tc>
        <w:tc>
          <w:tcPr>
            <w:tcW w:w="6688" w:type="dxa"/>
            <w:tcBorders>
              <w:top w:val="single" w:sz="4" w:space="0" w:color="auto"/>
              <w:left w:val="single" w:sz="4" w:space="0" w:color="auto"/>
              <w:bottom w:val="single" w:sz="4" w:space="0" w:color="auto"/>
              <w:right w:val="single" w:sz="4" w:space="0" w:color="auto"/>
            </w:tcBorders>
          </w:tcPr>
          <w:p w14:paraId="7A37D1E8" w14:textId="77777777" w:rsidR="00D76236" w:rsidRPr="005D5E24" w:rsidRDefault="00D76236" w:rsidP="004F62A9">
            <w:pPr>
              <w:rPr>
                <w:rFonts w:cs="Arial"/>
                <w:color w:val="ED7D31"/>
                <w:sz w:val="18"/>
                <w:szCs w:val="18"/>
                <w:lang w:val="pl-PL"/>
              </w:rPr>
            </w:pPr>
          </w:p>
        </w:tc>
      </w:tr>
      <w:tr w:rsidR="00D76236" w:rsidRPr="005D5E24" w14:paraId="617803AA"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2E807EE6" w14:textId="77777777" w:rsidR="00D76236" w:rsidRPr="005D5E24" w:rsidRDefault="00D76236" w:rsidP="004F62A9">
            <w:pPr>
              <w:tabs>
                <w:tab w:val="num" w:pos="851"/>
              </w:tabs>
              <w:rPr>
                <w:rFonts w:cs="Arial"/>
                <w:b/>
                <w:bCs/>
                <w:sz w:val="18"/>
                <w:szCs w:val="18"/>
              </w:rPr>
            </w:pPr>
            <w:bookmarkStart w:id="3" w:name="_Toc98121243"/>
            <w:r w:rsidRPr="005D5E24">
              <w:rPr>
                <w:rFonts w:cs="Arial"/>
                <w:b/>
                <w:bCs/>
                <w:sz w:val="18"/>
                <w:szCs w:val="18"/>
              </w:rPr>
              <w:t>Organisation and Training</w:t>
            </w:r>
            <w:bookmarkEnd w:id="3"/>
            <w:r w:rsidR="00C67FE5" w:rsidRPr="005D5E24">
              <w:rPr>
                <w:rFonts w:cs="Arial"/>
                <w:b/>
                <w:bCs/>
                <w:sz w:val="18"/>
                <w:szCs w:val="18"/>
              </w:rPr>
              <w:t xml:space="preserve"> / </w:t>
            </w:r>
            <w:proofErr w:type="spellStart"/>
            <w:r w:rsidR="00C67FE5" w:rsidRPr="005D5E24">
              <w:rPr>
                <w:rFonts w:cs="Arial"/>
                <w:b/>
                <w:bCs/>
                <w:sz w:val="18"/>
                <w:szCs w:val="18"/>
              </w:rPr>
              <w:t>Organizacja</w:t>
            </w:r>
            <w:proofErr w:type="spellEnd"/>
            <w:r w:rsidR="00C67FE5" w:rsidRPr="005D5E24">
              <w:rPr>
                <w:rFonts w:cs="Arial"/>
                <w:b/>
                <w:bCs/>
                <w:sz w:val="18"/>
                <w:szCs w:val="18"/>
              </w:rPr>
              <w:t xml:space="preserve"> </w:t>
            </w:r>
            <w:proofErr w:type="spellStart"/>
            <w:r w:rsidR="00C67FE5" w:rsidRPr="005D5E24">
              <w:rPr>
                <w:rFonts w:cs="Arial"/>
                <w:b/>
                <w:bCs/>
                <w:sz w:val="18"/>
                <w:szCs w:val="18"/>
              </w:rPr>
              <w:t>i</w:t>
            </w:r>
            <w:proofErr w:type="spellEnd"/>
            <w:r w:rsidR="00C67FE5" w:rsidRPr="005D5E24">
              <w:rPr>
                <w:rFonts w:cs="Arial"/>
                <w:b/>
                <w:bCs/>
                <w:sz w:val="18"/>
                <w:szCs w:val="18"/>
              </w:rPr>
              <w:t xml:space="preserve"> </w:t>
            </w:r>
            <w:proofErr w:type="spellStart"/>
            <w:r w:rsidR="00C67FE5" w:rsidRPr="005D5E24">
              <w:rPr>
                <w:rFonts w:cs="Arial"/>
                <w:b/>
                <w:bCs/>
                <w:sz w:val="18"/>
                <w:szCs w:val="18"/>
              </w:rPr>
              <w:t>szkolenie</w:t>
            </w:r>
            <w:proofErr w:type="spellEnd"/>
          </w:p>
        </w:tc>
        <w:tc>
          <w:tcPr>
            <w:tcW w:w="6688" w:type="dxa"/>
            <w:tcBorders>
              <w:top w:val="single" w:sz="4" w:space="0" w:color="auto"/>
              <w:left w:val="single" w:sz="4" w:space="0" w:color="auto"/>
              <w:bottom w:val="single" w:sz="4" w:space="0" w:color="auto"/>
              <w:right w:val="single" w:sz="4" w:space="0" w:color="auto"/>
            </w:tcBorders>
          </w:tcPr>
          <w:p w14:paraId="12910BA2" w14:textId="77777777" w:rsidR="00D76236" w:rsidRPr="005D5E24" w:rsidRDefault="00D76236" w:rsidP="004F62A9">
            <w:pPr>
              <w:rPr>
                <w:rFonts w:cs="Arial"/>
                <w:color w:val="ED7D31"/>
                <w:sz w:val="18"/>
                <w:szCs w:val="18"/>
              </w:rPr>
            </w:pPr>
          </w:p>
        </w:tc>
      </w:tr>
      <w:tr w:rsidR="00D76236" w:rsidRPr="005F170F" w14:paraId="3FCBC133"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54318B57" w14:textId="77777777" w:rsidR="00D76236" w:rsidRPr="005D5E24" w:rsidRDefault="00D76236" w:rsidP="004F62A9">
            <w:pPr>
              <w:rPr>
                <w:rFonts w:cs="Arial"/>
                <w:sz w:val="18"/>
                <w:szCs w:val="18"/>
              </w:rPr>
            </w:pPr>
            <w:r w:rsidRPr="005D5E24">
              <w:rPr>
                <w:rFonts w:cs="Arial"/>
                <w:sz w:val="18"/>
                <w:szCs w:val="18"/>
              </w:rPr>
              <w:lastRenderedPageBreak/>
              <w:t>There is a management representative who has defined responsibility and authority for ensuring that the chain-of-custody is both implemented and maintained.</w:t>
            </w:r>
            <w:r w:rsidR="00C67FE5" w:rsidRPr="005D5E24">
              <w:rPr>
                <w:rFonts w:cs="Arial"/>
                <w:sz w:val="18"/>
                <w:szCs w:val="18"/>
              </w:rPr>
              <w:t xml:space="preserve"> /</w:t>
            </w:r>
          </w:p>
          <w:p w14:paraId="0BBB68BE" w14:textId="77777777" w:rsidR="00C67FE5" w:rsidRPr="005D5E24" w:rsidRDefault="00C67FE5" w:rsidP="004F62A9">
            <w:pPr>
              <w:rPr>
                <w:rFonts w:cs="Arial"/>
                <w:i/>
                <w:iCs/>
                <w:sz w:val="18"/>
                <w:szCs w:val="18"/>
                <w:lang w:val="pl-PL"/>
              </w:rPr>
            </w:pPr>
            <w:r w:rsidRPr="005D5E24">
              <w:rPr>
                <w:rFonts w:cs="Arial"/>
                <w:i/>
                <w:iCs/>
                <w:sz w:val="18"/>
                <w:szCs w:val="18"/>
                <w:lang w:val="pl-PL"/>
              </w:rPr>
              <w:t xml:space="preserve">Istnieje przedstawiciel kierownictwa, który </w:t>
            </w:r>
            <w:r w:rsidR="00B96402">
              <w:rPr>
                <w:rFonts w:cs="Arial"/>
                <w:i/>
                <w:iCs/>
                <w:sz w:val="18"/>
                <w:szCs w:val="18"/>
                <w:lang w:val="pl-PL"/>
              </w:rPr>
              <w:t>jest</w:t>
            </w:r>
            <w:r w:rsidR="00B96402" w:rsidRPr="005D5E24">
              <w:rPr>
                <w:rFonts w:cs="Arial"/>
                <w:i/>
                <w:iCs/>
                <w:sz w:val="18"/>
                <w:szCs w:val="18"/>
                <w:lang w:val="pl-PL"/>
              </w:rPr>
              <w:t xml:space="preserve"> odpowiedzialn</w:t>
            </w:r>
            <w:r w:rsidR="00B96402">
              <w:rPr>
                <w:rFonts w:cs="Arial"/>
                <w:i/>
                <w:iCs/>
                <w:sz w:val="18"/>
                <w:szCs w:val="18"/>
                <w:lang w:val="pl-PL"/>
              </w:rPr>
              <w:t>y</w:t>
            </w:r>
            <w:r w:rsidR="00B96402" w:rsidRPr="005D5E24">
              <w:rPr>
                <w:rFonts w:cs="Arial"/>
                <w:i/>
                <w:iCs/>
                <w:sz w:val="18"/>
                <w:szCs w:val="18"/>
                <w:lang w:val="pl-PL"/>
              </w:rPr>
              <w:t xml:space="preserve"> </w:t>
            </w:r>
            <w:r w:rsidRPr="005D5E24">
              <w:rPr>
                <w:rFonts w:cs="Arial"/>
                <w:i/>
                <w:iCs/>
                <w:sz w:val="18"/>
                <w:szCs w:val="18"/>
                <w:lang w:val="pl-PL"/>
              </w:rPr>
              <w:t xml:space="preserve">i </w:t>
            </w:r>
            <w:r w:rsidR="00B96402" w:rsidRPr="005D5E24">
              <w:rPr>
                <w:rFonts w:cs="Arial"/>
                <w:i/>
                <w:iCs/>
                <w:sz w:val="18"/>
                <w:szCs w:val="18"/>
                <w:lang w:val="pl-PL"/>
              </w:rPr>
              <w:t>uprawni</w:t>
            </w:r>
            <w:r w:rsidR="00B96402">
              <w:rPr>
                <w:rFonts w:cs="Arial"/>
                <w:i/>
                <w:iCs/>
                <w:sz w:val="18"/>
                <w:szCs w:val="18"/>
                <w:lang w:val="pl-PL"/>
              </w:rPr>
              <w:t>ony</w:t>
            </w:r>
            <w:r w:rsidR="00B96402" w:rsidRPr="005D5E24">
              <w:rPr>
                <w:rFonts w:cs="Arial"/>
                <w:i/>
                <w:iCs/>
                <w:sz w:val="18"/>
                <w:szCs w:val="18"/>
                <w:lang w:val="pl-PL"/>
              </w:rPr>
              <w:t xml:space="preserve"> </w:t>
            </w:r>
            <w:r w:rsidRPr="005D5E24">
              <w:rPr>
                <w:rFonts w:cs="Arial"/>
                <w:i/>
                <w:iCs/>
                <w:sz w:val="18"/>
                <w:szCs w:val="18"/>
                <w:lang w:val="pl-PL"/>
              </w:rPr>
              <w:t>do zapewnienia, że łańcuch dostaw jest zarówno wdrożony, jak i utrzymywany.</w:t>
            </w:r>
          </w:p>
        </w:tc>
        <w:tc>
          <w:tcPr>
            <w:tcW w:w="6688" w:type="dxa"/>
            <w:tcBorders>
              <w:top w:val="single" w:sz="4" w:space="0" w:color="auto"/>
              <w:left w:val="single" w:sz="4" w:space="0" w:color="auto"/>
              <w:bottom w:val="single" w:sz="4" w:space="0" w:color="auto"/>
              <w:right w:val="single" w:sz="4" w:space="0" w:color="auto"/>
            </w:tcBorders>
          </w:tcPr>
          <w:p w14:paraId="2FADF639" w14:textId="77777777" w:rsidR="00D76236" w:rsidRPr="005D5E24" w:rsidRDefault="00D76236" w:rsidP="004F62A9">
            <w:pPr>
              <w:spacing w:before="60" w:after="60"/>
              <w:jc w:val="both"/>
              <w:rPr>
                <w:rFonts w:cs="Arial"/>
                <w:bCs/>
                <w:color w:val="ED7D31"/>
                <w:sz w:val="18"/>
                <w:szCs w:val="18"/>
                <w:lang w:val="pl-PL"/>
              </w:rPr>
            </w:pPr>
          </w:p>
        </w:tc>
      </w:tr>
      <w:tr w:rsidR="00D76236" w:rsidRPr="005F170F" w14:paraId="71255280"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06BF88DD" w14:textId="77777777" w:rsidR="00D76236" w:rsidRPr="005D5E24" w:rsidRDefault="00D76236" w:rsidP="004F62A9">
            <w:pPr>
              <w:rPr>
                <w:rFonts w:cs="Arial"/>
                <w:sz w:val="18"/>
                <w:szCs w:val="18"/>
              </w:rPr>
            </w:pPr>
            <w:r w:rsidRPr="005D5E24">
              <w:rPr>
                <w:rFonts w:cs="Arial"/>
                <w:sz w:val="18"/>
                <w:szCs w:val="18"/>
              </w:rPr>
              <w:t>All staff knows and understands their specific responsibilities in relation to maintaining the chain-of-custody. The responsible persons for the different parts of the COC-system should be named to the auditor.</w:t>
            </w:r>
            <w:r w:rsidR="00C67FE5" w:rsidRPr="005D5E24">
              <w:rPr>
                <w:rFonts w:cs="Arial"/>
                <w:sz w:val="18"/>
                <w:szCs w:val="18"/>
              </w:rPr>
              <w:t xml:space="preserve"> /</w:t>
            </w:r>
          </w:p>
          <w:p w14:paraId="7CF236C3" w14:textId="77777777" w:rsidR="00C67FE5" w:rsidRPr="005D5E24" w:rsidRDefault="00C67FE5" w:rsidP="004F62A9">
            <w:pPr>
              <w:rPr>
                <w:rFonts w:cs="Arial"/>
                <w:i/>
                <w:iCs/>
                <w:sz w:val="18"/>
                <w:szCs w:val="18"/>
                <w:lang w:val="pl-PL"/>
              </w:rPr>
            </w:pPr>
            <w:r w:rsidRPr="005D5E24">
              <w:rPr>
                <w:rFonts w:cs="Arial"/>
                <w:i/>
                <w:iCs/>
                <w:sz w:val="18"/>
                <w:szCs w:val="18"/>
                <w:lang w:val="pl-PL"/>
              </w:rPr>
              <w:t xml:space="preserve">Wszyscy pracownicy znają i rozumieją swoje szczególne obowiązki związane z utrzymaniem kontroli pochodzenia produktu. Audytorowi należy </w:t>
            </w:r>
            <w:r w:rsidR="00B96402">
              <w:rPr>
                <w:rFonts w:cs="Arial"/>
                <w:i/>
                <w:iCs/>
                <w:sz w:val="18"/>
                <w:szCs w:val="18"/>
                <w:lang w:val="pl-PL"/>
              </w:rPr>
              <w:t>wskazać</w:t>
            </w:r>
            <w:r w:rsidR="00B96402" w:rsidRPr="005D5E24">
              <w:rPr>
                <w:rFonts w:cs="Arial"/>
                <w:i/>
                <w:iCs/>
                <w:sz w:val="18"/>
                <w:szCs w:val="18"/>
                <w:lang w:val="pl-PL"/>
              </w:rPr>
              <w:t xml:space="preserve"> </w:t>
            </w:r>
            <w:r w:rsidRPr="005D5E24">
              <w:rPr>
                <w:rFonts w:cs="Arial"/>
                <w:i/>
                <w:iCs/>
                <w:sz w:val="18"/>
                <w:szCs w:val="18"/>
                <w:lang w:val="pl-PL"/>
              </w:rPr>
              <w:t>osoby odpowiedzialne za poszczególne części systemu COC.</w:t>
            </w:r>
          </w:p>
        </w:tc>
        <w:tc>
          <w:tcPr>
            <w:tcW w:w="6688" w:type="dxa"/>
            <w:tcBorders>
              <w:top w:val="single" w:sz="4" w:space="0" w:color="auto"/>
              <w:left w:val="single" w:sz="4" w:space="0" w:color="auto"/>
              <w:bottom w:val="single" w:sz="4" w:space="0" w:color="auto"/>
              <w:right w:val="single" w:sz="4" w:space="0" w:color="auto"/>
            </w:tcBorders>
          </w:tcPr>
          <w:p w14:paraId="732BC4AF" w14:textId="77777777" w:rsidR="00D76236" w:rsidRPr="005D5E24" w:rsidRDefault="00D76236" w:rsidP="004F62A9">
            <w:pPr>
              <w:spacing w:before="60" w:after="60"/>
              <w:jc w:val="both"/>
              <w:rPr>
                <w:rFonts w:cs="Arial"/>
                <w:bCs/>
                <w:color w:val="ED7D31"/>
                <w:sz w:val="18"/>
                <w:szCs w:val="18"/>
                <w:lang w:val="pl-PL"/>
              </w:rPr>
            </w:pPr>
          </w:p>
        </w:tc>
      </w:tr>
      <w:tr w:rsidR="00D76236" w:rsidRPr="005F170F" w14:paraId="584E7EF1"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3FDAEC1D" w14:textId="77777777" w:rsidR="00D76236" w:rsidRPr="005D5E24" w:rsidRDefault="00D76236" w:rsidP="004F62A9">
            <w:pPr>
              <w:rPr>
                <w:rFonts w:cs="Arial"/>
                <w:sz w:val="18"/>
                <w:szCs w:val="18"/>
              </w:rPr>
            </w:pPr>
            <w:r w:rsidRPr="005D5E24">
              <w:rPr>
                <w:rFonts w:cs="Arial"/>
                <w:sz w:val="18"/>
                <w:szCs w:val="18"/>
              </w:rPr>
              <w:t>Training and experience records are maintained, appropriate to the scale of the operation.</w:t>
            </w:r>
            <w:r w:rsidR="00C67FE5" w:rsidRPr="005D5E24">
              <w:rPr>
                <w:rFonts w:cs="Arial"/>
                <w:sz w:val="18"/>
                <w:szCs w:val="18"/>
              </w:rPr>
              <w:t xml:space="preserve"> /</w:t>
            </w:r>
          </w:p>
          <w:p w14:paraId="4CA0F8DD" w14:textId="77777777" w:rsidR="00C67FE5" w:rsidRPr="005D5E24" w:rsidRDefault="00C67FE5" w:rsidP="004F62A9">
            <w:pPr>
              <w:rPr>
                <w:rFonts w:cs="Arial"/>
                <w:i/>
                <w:iCs/>
                <w:sz w:val="18"/>
                <w:szCs w:val="18"/>
                <w:lang w:val="pl-PL"/>
              </w:rPr>
            </w:pPr>
            <w:r w:rsidRPr="005D5E24">
              <w:rPr>
                <w:rFonts w:cs="Arial"/>
                <w:i/>
                <w:iCs/>
                <w:sz w:val="18"/>
                <w:szCs w:val="18"/>
                <w:lang w:val="pl-PL"/>
              </w:rPr>
              <w:t>Prowadzone są zapisy szkoleń i doświadczenia, odpowiednie do skali operacji.</w:t>
            </w:r>
          </w:p>
        </w:tc>
        <w:tc>
          <w:tcPr>
            <w:tcW w:w="6688" w:type="dxa"/>
            <w:tcBorders>
              <w:top w:val="single" w:sz="4" w:space="0" w:color="auto"/>
              <w:left w:val="single" w:sz="4" w:space="0" w:color="auto"/>
              <w:bottom w:val="single" w:sz="4" w:space="0" w:color="auto"/>
              <w:right w:val="single" w:sz="4" w:space="0" w:color="auto"/>
            </w:tcBorders>
          </w:tcPr>
          <w:p w14:paraId="56781871" w14:textId="77777777" w:rsidR="00D76236" w:rsidRPr="005D5E24" w:rsidRDefault="00D76236" w:rsidP="004F62A9">
            <w:pPr>
              <w:spacing w:before="60" w:after="60"/>
              <w:jc w:val="both"/>
              <w:rPr>
                <w:rFonts w:cs="Arial"/>
                <w:bCs/>
                <w:color w:val="ED7D31"/>
                <w:sz w:val="18"/>
                <w:szCs w:val="18"/>
                <w:lang w:val="pl-PL"/>
              </w:rPr>
            </w:pPr>
          </w:p>
        </w:tc>
      </w:tr>
      <w:tr w:rsidR="00D76236" w:rsidRPr="005F170F" w14:paraId="1071653F"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5668BFDD" w14:textId="77777777" w:rsidR="00D76236" w:rsidRPr="005D5E24" w:rsidRDefault="00D76236" w:rsidP="004F62A9">
            <w:pPr>
              <w:tabs>
                <w:tab w:val="num" w:pos="851"/>
              </w:tabs>
              <w:rPr>
                <w:rFonts w:cs="Arial"/>
                <w:b/>
                <w:bCs/>
                <w:sz w:val="18"/>
                <w:szCs w:val="18"/>
              </w:rPr>
            </w:pPr>
            <w:r w:rsidRPr="005D5E24">
              <w:rPr>
                <w:rFonts w:cs="Arial"/>
                <w:b/>
                <w:bCs/>
                <w:sz w:val="18"/>
                <w:szCs w:val="18"/>
              </w:rPr>
              <w:t>Purchasing, receipt and storage of raw materials</w:t>
            </w:r>
            <w:r w:rsidR="00C67FE5" w:rsidRPr="005D5E24">
              <w:rPr>
                <w:rFonts w:cs="Arial"/>
                <w:b/>
                <w:bCs/>
                <w:sz w:val="18"/>
                <w:szCs w:val="18"/>
              </w:rPr>
              <w:t xml:space="preserve"> / </w:t>
            </w:r>
          </w:p>
          <w:p w14:paraId="0B9552BC" w14:textId="77777777" w:rsidR="00C67FE5" w:rsidRPr="005D5E24" w:rsidRDefault="00C67FE5" w:rsidP="004F62A9">
            <w:pPr>
              <w:tabs>
                <w:tab w:val="num" w:pos="851"/>
              </w:tabs>
              <w:rPr>
                <w:rFonts w:cs="Arial"/>
                <w:b/>
                <w:bCs/>
                <w:sz w:val="18"/>
                <w:szCs w:val="18"/>
                <w:lang w:val="pl-PL"/>
              </w:rPr>
            </w:pPr>
            <w:r w:rsidRPr="005D5E24">
              <w:rPr>
                <w:rFonts w:cs="Arial"/>
                <w:b/>
                <w:bCs/>
                <w:sz w:val="18"/>
                <w:szCs w:val="18"/>
                <w:lang w:val="pl-PL"/>
              </w:rPr>
              <w:t>Zakup, odbiór i przechowywanie surowców</w:t>
            </w:r>
          </w:p>
        </w:tc>
        <w:tc>
          <w:tcPr>
            <w:tcW w:w="6688" w:type="dxa"/>
            <w:tcBorders>
              <w:top w:val="single" w:sz="4" w:space="0" w:color="auto"/>
              <w:left w:val="single" w:sz="4" w:space="0" w:color="auto"/>
              <w:bottom w:val="single" w:sz="4" w:space="0" w:color="auto"/>
              <w:right w:val="single" w:sz="4" w:space="0" w:color="auto"/>
            </w:tcBorders>
          </w:tcPr>
          <w:p w14:paraId="7A93BAC7" w14:textId="77777777" w:rsidR="00D76236" w:rsidRPr="005D5E24" w:rsidRDefault="00D76236" w:rsidP="004F62A9">
            <w:pPr>
              <w:rPr>
                <w:rFonts w:cs="Arial"/>
                <w:sz w:val="18"/>
                <w:szCs w:val="18"/>
                <w:lang w:val="pl-PL"/>
              </w:rPr>
            </w:pPr>
          </w:p>
        </w:tc>
      </w:tr>
      <w:tr w:rsidR="00D76236" w:rsidRPr="005F170F" w14:paraId="5DCF5677"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6945EC97" w14:textId="77777777" w:rsidR="00D76236" w:rsidRPr="005D5E24" w:rsidRDefault="00D76236" w:rsidP="004F62A9">
            <w:pPr>
              <w:rPr>
                <w:rFonts w:cs="Arial"/>
                <w:bCs/>
                <w:iCs/>
                <w:sz w:val="18"/>
                <w:szCs w:val="18"/>
              </w:rPr>
            </w:pPr>
            <w:r w:rsidRPr="005D5E24">
              <w:rPr>
                <w:rFonts w:cs="Arial"/>
                <w:bCs/>
                <w:iCs/>
                <w:sz w:val="18"/>
                <w:szCs w:val="18"/>
              </w:rPr>
              <w:t>Purchasing procedures exist, appropriate to the scale of the organization that allow the origin of verified material to be confirmed.  The procedures ensure that the purchased material is:</w:t>
            </w:r>
          </w:p>
          <w:p w14:paraId="3A923A5E" w14:textId="77777777" w:rsidR="00D76236" w:rsidRPr="005D5E24" w:rsidRDefault="00D76236" w:rsidP="005F170F">
            <w:pPr>
              <w:numPr>
                <w:ilvl w:val="0"/>
                <w:numId w:val="3"/>
              </w:numPr>
              <w:spacing w:before="40" w:after="40"/>
              <w:ind w:right="-57"/>
              <w:rPr>
                <w:rFonts w:cs="Arial"/>
                <w:sz w:val="18"/>
                <w:szCs w:val="18"/>
              </w:rPr>
            </w:pPr>
            <w:r w:rsidRPr="005D5E24">
              <w:rPr>
                <w:rFonts w:cs="Arial"/>
                <w:sz w:val="18"/>
                <w:szCs w:val="18"/>
              </w:rPr>
              <w:t>Covered by a Statement/Certificate/Declaration of origin.</w:t>
            </w:r>
          </w:p>
          <w:p w14:paraId="16D5F600" w14:textId="77777777" w:rsidR="00D76236" w:rsidRPr="005D5E24" w:rsidRDefault="00D76236" w:rsidP="005F170F">
            <w:pPr>
              <w:numPr>
                <w:ilvl w:val="0"/>
                <w:numId w:val="3"/>
              </w:numPr>
              <w:spacing w:before="40" w:after="40"/>
              <w:ind w:right="-57"/>
              <w:rPr>
                <w:rFonts w:cs="Arial"/>
                <w:sz w:val="18"/>
                <w:szCs w:val="18"/>
              </w:rPr>
            </w:pPr>
            <w:r w:rsidRPr="005D5E24">
              <w:rPr>
                <w:rFonts w:cs="Arial"/>
                <w:sz w:val="18"/>
                <w:szCs w:val="18"/>
              </w:rPr>
              <w:t>That the Statement/Certificate/Declaration of origin is valid.</w:t>
            </w:r>
          </w:p>
          <w:p w14:paraId="294B2D47" w14:textId="77777777" w:rsidR="00D76236" w:rsidRPr="005D5E24" w:rsidRDefault="00D76236" w:rsidP="005F170F">
            <w:pPr>
              <w:numPr>
                <w:ilvl w:val="0"/>
                <w:numId w:val="3"/>
              </w:numPr>
              <w:spacing w:before="40" w:after="40"/>
              <w:ind w:right="-57"/>
              <w:rPr>
                <w:rFonts w:cs="Arial"/>
                <w:sz w:val="18"/>
                <w:szCs w:val="18"/>
                <w:lang w:val="en-US"/>
              </w:rPr>
            </w:pPr>
            <w:r w:rsidRPr="005D5E24">
              <w:rPr>
                <w:rFonts w:cs="Arial"/>
                <w:sz w:val="18"/>
                <w:szCs w:val="18"/>
              </w:rPr>
              <w:t>That the Statement/Certificate/Declaration’s scope covers the material being ordered.</w:t>
            </w:r>
          </w:p>
          <w:p w14:paraId="4414B703" w14:textId="77777777" w:rsidR="00C67FE5" w:rsidRPr="005D5E24" w:rsidRDefault="00C67FE5" w:rsidP="00C67FE5">
            <w:pPr>
              <w:spacing w:before="40" w:after="40"/>
              <w:ind w:right="-57"/>
              <w:rPr>
                <w:rFonts w:cs="Arial"/>
                <w:i/>
                <w:iCs/>
                <w:sz w:val="18"/>
                <w:szCs w:val="18"/>
              </w:rPr>
            </w:pPr>
            <w:r w:rsidRPr="005D5E24">
              <w:rPr>
                <w:rFonts w:cs="Arial"/>
                <w:i/>
                <w:iCs/>
                <w:sz w:val="18"/>
                <w:szCs w:val="18"/>
                <w:lang w:val="pl-PL"/>
              </w:rPr>
              <w:t xml:space="preserve">Istnieją procedury zakupowe, odpowiednie do skali organizacji, które pozwalają na potwierdzenie pochodzenia zweryfikowanego materiału. </w:t>
            </w:r>
            <w:proofErr w:type="spellStart"/>
            <w:r w:rsidRPr="005D5E24">
              <w:rPr>
                <w:rFonts w:cs="Arial"/>
                <w:i/>
                <w:iCs/>
                <w:sz w:val="18"/>
                <w:szCs w:val="18"/>
              </w:rPr>
              <w:t>Procedury</w:t>
            </w:r>
            <w:proofErr w:type="spellEnd"/>
            <w:r w:rsidRPr="005D5E24">
              <w:rPr>
                <w:rFonts w:cs="Arial"/>
                <w:i/>
                <w:iCs/>
                <w:sz w:val="18"/>
                <w:szCs w:val="18"/>
              </w:rPr>
              <w:t xml:space="preserve"> </w:t>
            </w:r>
            <w:proofErr w:type="spellStart"/>
            <w:r w:rsidRPr="005D5E24">
              <w:rPr>
                <w:rFonts w:cs="Arial"/>
                <w:i/>
                <w:iCs/>
                <w:sz w:val="18"/>
                <w:szCs w:val="18"/>
              </w:rPr>
              <w:t>zapewniają</w:t>
            </w:r>
            <w:proofErr w:type="spellEnd"/>
            <w:r w:rsidRPr="005D5E24">
              <w:rPr>
                <w:rFonts w:cs="Arial"/>
                <w:i/>
                <w:iCs/>
                <w:sz w:val="18"/>
                <w:szCs w:val="18"/>
              </w:rPr>
              <w:t xml:space="preserve">, </w:t>
            </w:r>
            <w:proofErr w:type="spellStart"/>
            <w:r w:rsidRPr="005D5E24">
              <w:rPr>
                <w:rFonts w:cs="Arial"/>
                <w:i/>
                <w:iCs/>
                <w:sz w:val="18"/>
                <w:szCs w:val="18"/>
              </w:rPr>
              <w:t>że</w:t>
            </w:r>
            <w:proofErr w:type="spellEnd"/>
            <w:r w:rsidRPr="005D5E24">
              <w:rPr>
                <w:rFonts w:cs="Arial"/>
                <w:i/>
                <w:iCs/>
                <w:sz w:val="18"/>
                <w:szCs w:val="18"/>
              </w:rPr>
              <w:t xml:space="preserve"> </w:t>
            </w:r>
            <w:proofErr w:type="spellStart"/>
            <w:r w:rsidRPr="005D5E24">
              <w:rPr>
                <w:rFonts w:cs="Arial"/>
                <w:i/>
                <w:iCs/>
                <w:sz w:val="18"/>
                <w:szCs w:val="18"/>
              </w:rPr>
              <w:t>zakupiony</w:t>
            </w:r>
            <w:proofErr w:type="spellEnd"/>
            <w:r w:rsidRPr="005D5E24">
              <w:rPr>
                <w:rFonts w:cs="Arial"/>
                <w:i/>
                <w:iCs/>
                <w:sz w:val="18"/>
                <w:szCs w:val="18"/>
              </w:rPr>
              <w:t xml:space="preserve"> </w:t>
            </w:r>
            <w:proofErr w:type="spellStart"/>
            <w:r w:rsidRPr="005D5E24">
              <w:rPr>
                <w:rFonts w:cs="Arial"/>
                <w:i/>
                <w:iCs/>
                <w:sz w:val="18"/>
                <w:szCs w:val="18"/>
              </w:rPr>
              <w:t>materiał</w:t>
            </w:r>
            <w:proofErr w:type="spellEnd"/>
            <w:r w:rsidRPr="005D5E24">
              <w:rPr>
                <w:rFonts w:cs="Arial"/>
                <w:i/>
                <w:iCs/>
                <w:sz w:val="18"/>
                <w:szCs w:val="18"/>
              </w:rPr>
              <w:t xml:space="preserve"> jest:</w:t>
            </w:r>
          </w:p>
          <w:p w14:paraId="69BDCD19" w14:textId="77777777" w:rsidR="00C67FE5" w:rsidRPr="005D5E24" w:rsidRDefault="00C67FE5" w:rsidP="005F170F">
            <w:pPr>
              <w:numPr>
                <w:ilvl w:val="0"/>
                <w:numId w:val="8"/>
              </w:numPr>
              <w:spacing w:before="40" w:after="40"/>
              <w:ind w:right="-57"/>
              <w:rPr>
                <w:rFonts w:cs="Arial"/>
                <w:i/>
                <w:iCs/>
                <w:sz w:val="18"/>
                <w:szCs w:val="18"/>
                <w:lang w:val="pl-PL"/>
              </w:rPr>
            </w:pPr>
            <w:r w:rsidRPr="005D5E24">
              <w:rPr>
                <w:rFonts w:cs="Arial"/>
                <w:i/>
                <w:iCs/>
                <w:sz w:val="18"/>
                <w:szCs w:val="18"/>
                <w:lang w:val="pl-PL"/>
              </w:rPr>
              <w:t xml:space="preserve">Objęty oświadczeniem / certyfikatem / deklaracją pochodzenia. </w:t>
            </w:r>
          </w:p>
          <w:p w14:paraId="31721E36" w14:textId="77777777" w:rsidR="00C67FE5" w:rsidRPr="005D5E24" w:rsidRDefault="00C67FE5" w:rsidP="005F170F">
            <w:pPr>
              <w:numPr>
                <w:ilvl w:val="0"/>
                <w:numId w:val="8"/>
              </w:numPr>
              <w:spacing w:before="40" w:after="40"/>
              <w:ind w:right="-57"/>
              <w:rPr>
                <w:rFonts w:cs="Arial"/>
                <w:i/>
                <w:iCs/>
                <w:sz w:val="18"/>
                <w:szCs w:val="18"/>
                <w:lang w:val="pl-PL"/>
              </w:rPr>
            </w:pPr>
            <w:r w:rsidRPr="005D5E24">
              <w:rPr>
                <w:rFonts w:cs="Arial"/>
                <w:i/>
                <w:iCs/>
                <w:sz w:val="18"/>
                <w:szCs w:val="18"/>
                <w:lang w:val="pl-PL"/>
              </w:rPr>
              <w:t xml:space="preserve">Że Oświadczenie / </w:t>
            </w:r>
            <w:r w:rsidR="0067308A">
              <w:rPr>
                <w:rFonts w:cs="Arial"/>
                <w:i/>
                <w:iCs/>
                <w:sz w:val="18"/>
                <w:szCs w:val="18"/>
                <w:lang w:val="pl-PL"/>
              </w:rPr>
              <w:t>Certyfikat</w:t>
            </w:r>
            <w:r w:rsidR="0067308A" w:rsidRPr="005D5E24">
              <w:rPr>
                <w:rFonts w:cs="Arial"/>
                <w:i/>
                <w:iCs/>
                <w:sz w:val="18"/>
                <w:szCs w:val="18"/>
                <w:lang w:val="pl-PL"/>
              </w:rPr>
              <w:t xml:space="preserve"> </w:t>
            </w:r>
            <w:r w:rsidRPr="005D5E24">
              <w:rPr>
                <w:rFonts w:cs="Arial"/>
                <w:i/>
                <w:iCs/>
                <w:sz w:val="18"/>
                <w:szCs w:val="18"/>
                <w:lang w:val="pl-PL"/>
              </w:rPr>
              <w:t>/ Deklaracja pochodzenia są ważne.</w:t>
            </w:r>
          </w:p>
          <w:p w14:paraId="01FDC733" w14:textId="77777777" w:rsidR="00C67FE5" w:rsidRPr="005D5E24" w:rsidRDefault="00C67FE5" w:rsidP="005F170F">
            <w:pPr>
              <w:numPr>
                <w:ilvl w:val="0"/>
                <w:numId w:val="8"/>
              </w:numPr>
              <w:spacing w:before="40" w:after="40"/>
              <w:ind w:right="-57"/>
              <w:rPr>
                <w:rFonts w:cs="Arial"/>
                <w:sz w:val="18"/>
                <w:szCs w:val="18"/>
                <w:lang w:val="pl-PL"/>
              </w:rPr>
            </w:pPr>
            <w:r w:rsidRPr="005D5E24">
              <w:rPr>
                <w:rFonts w:cs="Arial"/>
                <w:i/>
                <w:iCs/>
                <w:sz w:val="18"/>
                <w:szCs w:val="18"/>
                <w:lang w:val="pl-PL"/>
              </w:rPr>
              <w:lastRenderedPageBreak/>
              <w:t>Że zakres Oświadczenia / Certyfikatu / Deklaracji obejmuje zamawiany materiał.</w:t>
            </w:r>
          </w:p>
        </w:tc>
        <w:tc>
          <w:tcPr>
            <w:tcW w:w="6688" w:type="dxa"/>
            <w:tcBorders>
              <w:top w:val="single" w:sz="4" w:space="0" w:color="auto"/>
              <w:left w:val="single" w:sz="4" w:space="0" w:color="auto"/>
              <w:bottom w:val="single" w:sz="4" w:space="0" w:color="auto"/>
              <w:right w:val="single" w:sz="4" w:space="0" w:color="auto"/>
            </w:tcBorders>
          </w:tcPr>
          <w:p w14:paraId="7FCFB13C" w14:textId="77777777" w:rsidR="00D76236" w:rsidRPr="005D5E24" w:rsidRDefault="00D76236" w:rsidP="004F62A9">
            <w:pPr>
              <w:rPr>
                <w:rFonts w:cs="Arial"/>
                <w:color w:val="ED7D31"/>
                <w:sz w:val="18"/>
                <w:szCs w:val="18"/>
                <w:lang w:val="pl-PL"/>
              </w:rPr>
            </w:pPr>
          </w:p>
        </w:tc>
      </w:tr>
      <w:tr w:rsidR="00D76236" w:rsidRPr="00230525" w14:paraId="6BB47F58"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7634F3F6" w14:textId="77777777" w:rsidR="00D76236" w:rsidRPr="005D5E24" w:rsidRDefault="00D76236" w:rsidP="004F62A9">
            <w:pPr>
              <w:rPr>
                <w:rFonts w:cs="Arial"/>
                <w:sz w:val="18"/>
                <w:szCs w:val="18"/>
                <w:lang w:val="en-US"/>
              </w:rPr>
            </w:pPr>
            <w:r w:rsidRPr="005D5E24">
              <w:rPr>
                <w:rFonts w:cs="Arial"/>
                <w:sz w:val="18"/>
                <w:szCs w:val="18"/>
              </w:rPr>
              <w:t>Copies of all suppliers’ Statements/Certificates/Declarations of origin are available or how are the validations of the Statements/Certificates/Declarations confirmed.</w:t>
            </w:r>
            <w:r w:rsidRPr="005D5E24">
              <w:rPr>
                <w:rFonts w:cs="Arial"/>
                <w:sz w:val="18"/>
                <w:szCs w:val="18"/>
                <w:lang w:val="en-US"/>
              </w:rPr>
              <w:t xml:space="preserve"> Company shall verify the validity of the supplier’s Statement/Certificate/Declaration or claim.</w:t>
            </w:r>
            <w:r w:rsidR="00C67FE5" w:rsidRPr="005D5E24">
              <w:rPr>
                <w:rFonts w:cs="Arial"/>
                <w:sz w:val="18"/>
                <w:szCs w:val="18"/>
                <w:lang w:val="en-US"/>
              </w:rPr>
              <w:t xml:space="preserve"> /</w:t>
            </w:r>
          </w:p>
          <w:p w14:paraId="68801150" w14:textId="77777777" w:rsidR="00C67FE5" w:rsidRPr="00230525" w:rsidRDefault="00C67FE5" w:rsidP="004F62A9">
            <w:pPr>
              <w:rPr>
                <w:rFonts w:cs="Arial"/>
                <w:i/>
                <w:iCs/>
                <w:sz w:val="18"/>
                <w:szCs w:val="18"/>
                <w:lang w:val="pl-PL"/>
              </w:rPr>
            </w:pPr>
            <w:r w:rsidRPr="005D5E24">
              <w:rPr>
                <w:rFonts w:cs="Arial"/>
                <w:i/>
                <w:iCs/>
                <w:sz w:val="18"/>
                <w:szCs w:val="18"/>
                <w:lang w:val="pl-PL"/>
              </w:rPr>
              <w:t xml:space="preserve">Kopie wszystkich oświadczeń / certyfikatów / deklaracji pochodzenia </w:t>
            </w:r>
            <w:r w:rsidR="009060E7">
              <w:rPr>
                <w:rFonts w:cs="Arial"/>
                <w:i/>
                <w:iCs/>
                <w:sz w:val="18"/>
                <w:szCs w:val="18"/>
                <w:lang w:val="pl-PL"/>
              </w:rPr>
              <w:t xml:space="preserve">dostawców </w:t>
            </w:r>
            <w:r w:rsidRPr="005D5E24">
              <w:rPr>
                <w:rFonts w:cs="Arial"/>
                <w:i/>
                <w:iCs/>
                <w:sz w:val="18"/>
                <w:szCs w:val="18"/>
                <w:lang w:val="pl-PL"/>
              </w:rPr>
              <w:t xml:space="preserve">są dostępne lub w jaki sposób potwierdzone są </w:t>
            </w:r>
            <w:r w:rsidR="009060E7">
              <w:rPr>
                <w:rFonts w:cs="Arial"/>
                <w:i/>
                <w:iCs/>
                <w:sz w:val="18"/>
                <w:szCs w:val="18"/>
                <w:lang w:val="pl-PL"/>
              </w:rPr>
              <w:t>ważności</w:t>
            </w:r>
            <w:r w:rsidR="009060E7" w:rsidRPr="005D5E24">
              <w:rPr>
                <w:rFonts w:cs="Arial"/>
                <w:i/>
                <w:iCs/>
                <w:sz w:val="18"/>
                <w:szCs w:val="18"/>
                <w:lang w:val="pl-PL"/>
              </w:rPr>
              <w:t xml:space="preserve"> </w:t>
            </w:r>
            <w:r w:rsidRPr="005D5E24">
              <w:rPr>
                <w:rFonts w:cs="Arial"/>
                <w:i/>
                <w:iCs/>
                <w:sz w:val="18"/>
                <w:szCs w:val="18"/>
                <w:lang w:val="pl-PL"/>
              </w:rPr>
              <w:t xml:space="preserve">oświadczeń / certyfikatów / deklaracji. </w:t>
            </w:r>
            <w:r w:rsidRPr="00230525">
              <w:rPr>
                <w:rFonts w:cs="Arial"/>
                <w:i/>
                <w:iCs/>
                <w:sz w:val="18"/>
                <w:szCs w:val="18"/>
                <w:lang w:val="pl-PL"/>
              </w:rPr>
              <w:t>Firma zweryfikuje ważność oświadczenia / certyfikatu / deklaracji dostawcy lub oświadczenia.</w:t>
            </w:r>
          </w:p>
        </w:tc>
        <w:tc>
          <w:tcPr>
            <w:tcW w:w="6688" w:type="dxa"/>
            <w:tcBorders>
              <w:top w:val="single" w:sz="4" w:space="0" w:color="auto"/>
              <w:left w:val="single" w:sz="4" w:space="0" w:color="auto"/>
              <w:bottom w:val="single" w:sz="4" w:space="0" w:color="auto"/>
              <w:right w:val="single" w:sz="4" w:space="0" w:color="auto"/>
            </w:tcBorders>
          </w:tcPr>
          <w:p w14:paraId="1425081A" w14:textId="77777777" w:rsidR="00D76236" w:rsidRPr="00230525" w:rsidRDefault="00D76236" w:rsidP="004F62A9">
            <w:pPr>
              <w:spacing w:before="60" w:after="60"/>
              <w:jc w:val="both"/>
              <w:rPr>
                <w:rFonts w:cs="Arial"/>
                <w:bCs/>
                <w:color w:val="ED7D31"/>
                <w:sz w:val="18"/>
                <w:szCs w:val="18"/>
                <w:lang w:val="pl-PL"/>
              </w:rPr>
            </w:pPr>
          </w:p>
        </w:tc>
      </w:tr>
      <w:tr w:rsidR="00D76236" w:rsidRPr="005F170F" w14:paraId="327D568D"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06865220" w14:textId="77777777" w:rsidR="00D76236" w:rsidRPr="005D5E24" w:rsidRDefault="00D76236" w:rsidP="004F62A9">
            <w:pPr>
              <w:rPr>
                <w:rFonts w:cs="Arial"/>
                <w:sz w:val="18"/>
                <w:szCs w:val="18"/>
              </w:rPr>
            </w:pPr>
            <w:r w:rsidRPr="005D5E24">
              <w:rPr>
                <w:rFonts w:cs="Arial"/>
                <w:sz w:val="18"/>
                <w:szCs w:val="18"/>
              </w:rPr>
              <w:t>Purchasing (e.g. purchase orders or contracts) and associated documents contain adequate information clearly describing the product ordered, including:</w:t>
            </w:r>
          </w:p>
          <w:p w14:paraId="6A09528A" w14:textId="77777777" w:rsidR="00D76236" w:rsidRPr="005D5E24" w:rsidRDefault="00D76236" w:rsidP="005F170F">
            <w:pPr>
              <w:numPr>
                <w:ilvl w:val="0"/>
                <w:numId w:val="4"/>
              </w:numPr>
              <w:spacing w:before="40" w:after="40"/>
              <w:ind w:right="-57"/>
              <w:rPr>
                <w:rFonts w:cs="Arial"/>
                <w:sz w:val="18"/>
                <w:szCs w:val="18"/>
              </w:rPr>
            </w:pPr>
            <w:r w:rsidRPr="005D5E24">
              <w:rPr>
                <w:rFonts w:cs="Arial"/>
                <w:sz w:val="18"/>
                <w:szCs w:val="18"/>
              </w:rPr>
              <w:t xml:space="preserve">Product code, name or other positive identification. </w:t>
            </w:r>
          </w:p>
          <w:p w14:paraId="02B06BD3" w14:textId="77777777" w:rsidR="00D76236" w:rsidRPr="005D5E24" w:rsidRDefault="00D76236" w:rsidP="005F170F">
            <w:pPr>
              <w:numPr>
                <w:ilvl w:val="0"/>
                <w:numId w:val="4"/>
              </w:numPr>
              <w:spacing w:before="40" w:after="40"/>
              <w:ind w:right="-57"/>
              <w:rPr>
                <w:rFonts w:cs="Arial"/>
                <w:sz w:val="18"/>
                <w:szCs w:val="18"/>
              </w:rPr>
            </w:pPr>
            <w:r w:rsidRPr="005D5E24">
              <w:rPr>
                <w:rFonts w:cs="Arial"/>
                <w:sz w:val="18"/>
                <w:szCs w:val="18"/>
              </w:rPr>
              <w:t>Quantities being purchased.</w:t>
            </w:r>
          </w:p>
          <w:p w14:paraId="45254283" w14:textId="77777777" w:rsidR="00D76236" w:rsidRPr="005D5E24" w:rsidRDefault="00D76236" w:rsidP="005F170F">
            <w:pPr>
              <w:numPr>
                <w:ilvl w:val="0"/>
                <w:numId w:val="4"/>
              </w:numPr>
              <w:spacing w:before="40" w:after="40"/>
              <w:ind w:right="-57"/>
              <w:rPr>
                <w:rFonts w:cs="Arial"/>
                <w:sz w:val="18"/>
                <w:szCs w:val="18"/>
                <w:lang w:val="en-US"/>
              </w:rPr>
            </w:pPr>
            <w:r w:rsidRPr="005D5E24">
              <w:rPr>
                <w:rFonts w:cs="Arial"/>
                <w:sz w:val="18"/>
                <w:szCs w:val="18"/>
              </w:rPr>
              <w:t>Requirement for verified material with specific description of claim.</w:t>
            </w:r>
          </w:p>
          <w:p w14:paraId="417572A9" w14:textId="77777777" w:rsidR="00C67FE5" w:rsidRPr="005D5E24" w:rsidRDefault="00C67FE5" w:rsidP="00C67FE5">
            <w:pPr>
              <w:spacing w:before="40" w:after="40"/>
              <w:ind w:left="720" w:right="-57"/>
              <w:rPr>
                <w:rFonts w:cs="Arial"/>
                <w:sz w:val="18"/>
                <w:szCs w:val="18"/>
                <w:lang w:val="en-US"/>
              </w:rPr>
            </w:pPr>
          </w:p>
          <w:p w14:paraId="51BC8A6C" w14:textId="77777777" w:rsidR="00C67FE5" w:rsidRPr="00AD6EBA" w:rsidRDefault="0017075E" w:rsidP="00C67FE5">
            <w:pPr>
              <w:spacing w:before="40" w:after="40"/>
              <w:ind w:right="-57"/>
              <w:rPr>
                <w:rFonts w:cs="Arial"/>
                <w:i/>
                <w:iCs/>
                <w:sz w:val="18"/>
                <w:szCs w:val="18"/>
                <w:lang w:val="pl-PL"/>
              </w:rPr>
            </w:pPr>
            <w:r w:rsidRPr="00AD6EBA">
              <w:rPr>
                <w:rFonts w:cs="Arial"/>
                <w:i/>
                <w:iCs/>
                <w:sz w:val="18"/>
                <w:szCs w:val="18"/>
                <w:lang w:val="pl-PL"/>
              </w:rPr>
              <w:t>Dowody zakupu</w:t>
            </w:r>
            <w:r w:rsidR="00C67FE5" w:rsidRPr="00AD6EBA">
              <w:rPr>
                <w:rFonts w:cs="Arial"/>
                <w:i/>
                <w:iCs/>
                <w:sz w:val="18"/>
                <w:szCs w:val="18"/>
                <w:lang w:val="pl-PL"/>
              </w:rPr>
              <w:t xml:space="preserve"> (np. Zamówienia lub umowy) i powiązane dokumenty zawierają odpowiednie informacje jasno opisujące zamówiony produkt, w tym:</w:t>
            </w:r>
          </w:p>
          <w:p w14:paraId="49172095" w14:textId="77777777" w:rsidR="00C67FE5" w:rsidRPr="00AD6EBA" w:rsidRDefault="00C67FE5" w:rsidP="005F170F">
            <w:pPr>
              <w:numPr>
                <w:ilvl w:val="0"/>
                <w:numId w:val="9"/>
              </w:numPr>
              <w:spacing w:before="40" w:after="40"/>
              <w:ind w:right="-57"/>
              <w:rPr>
                <w:rFonts w:cs="Arial"/>
                <w:i/>
                <w:iCs/>
                <w:sz w:val="18"/>
                <w:szCs w:val="18"/>
                <w:lang w:val="pl-PL"/>
              </w:rPr>
            </w:pPr>
            <w:r w:rsidRPr="00AD6EBA">
              <w:rPr>
                <w:rFonts w:cs="Arial"/>
                <w:i/>
                <w:iCs/>
                <w:sz w:val="18"/>
                <w:szCs w:val="18"/>
                <w:lang w:val="pl-PL"/>
              </w:rPr>
              <w:t xml:space="preserve">Kod produktu, nazwa lub inna pozytywna identyfikacja. </w:t>
            </w:r>
          </w:p>
          <w:p w14:paraId="1749DBAF" w14:textId="77777777" w:rsidR="00C67FE5" w:rsidRPr="00AD6EBA" w:rsidRDefault="00C67FE5" w:rsidP="005F170F">
            <w:pPr>
              <w:numPr>
                <w:ilvl w:val="0"/>
                <w:numId w:val="9"/>
              </w:numPr>
              <w:spacing w:before="40" w:after="40"/>
              <w:ind w:right="-57"/>
              <w:rPr>
                <w:rFonts w:cs="Arial"/>
                <w:i/>
                <w:iCs/>
                <w:sz w:val="18"/>
                <w:szCs w:val="18"/>
                <w:lang w:val="pl-PL"/>
              </w:rPr>
            </w:pPr>
            <w:r w:rsidRPr="00AD6EBA">
              <w:rPr>
                <w:rFonts w:cs="Arial"/>
                <w:i/>
                <w:iCs/>
                <w:sz w:val="18"/>
                <w:szCs w:val="18"/>
                <w:lang w:val="pl-PL"/>
              </w:rPr>
              <w:t xml:space="preserve">Kupowane ilości. </w:t>
            </w:r>
          </w:p>
          <w:p w14:paraId="077D7D1A" w14:textId="77777777" w:rsidR="00C67FE5" w:rsidRPr="005D5E24" w:rsidRDefault="00C67FE5" w:rsidP="005F170F">
            <w:pPr>
              <w:numPr>
                <w:ilvl w:val="0"/>
                <w:numId w:val="9"/>
              </w:numPr>
              <w:spacing w:before="40" w:after="40"/>
              <w:ind w:right="-57"/>
              <w:rPr>
                <w:rFonts w:cs="Arial"/>
                <w:sz w:val="18"/>
                <w:szCs w:val="18"/>
                <w:lang w:val="pl-PL"/>
              </w:rPr>
            </w:pPr>
            <w:r w:rsidRPr="00AD6EBA">
              <w:rPr>
                <w:rFonts w:cs="Arial"/>
                <w:i/>
                <w:iCs/>
                <w:sz w:val="18"/>
                <w:szCs w:val="18"/>
                <w:lang w:val="pl-PL"/>
              </w:rPr>
              <w:t xml:space="preserve">Wymóg dotyczący zweryfikowanego materiału z dokładnym opisem </w:t>
            </w:r>
            <w:r w:rsidR="0017075E" w:rsidRPr="00AD6EBA">
              <w:rPr>
                <w:rFonts w:cs="Arial"/>
                <w:i/>
                <w:iCs/>
                <w:sz w:val="18"/>
                <w:szCs w:val="18"/>
                <w:lang w:val="pl-PL"/>
              </w:rPr>
              <w:t>oświadczenia</w:t>
            </w:r>
            <w:r w:rsidRPr="00AD6EBA">
              <w:rPr>
                <w:rFonts w:cs="Arial"/>
                <w:i/>
                <w:iCs/>
                <w:sz w:val="18"/>
                <w:szCs w:val="18"/>
                <w:lang w:val="pl-PL"/>
              </w:rPr>
              <w:t>.</w:t>
            </w:r>
          </w:p>
        </w:tc>
        <w:tc>
          <w:tcPr>
            <w:tcW w:w="6688" w:type="dxa"/>
            <w:tcBorders>
              <w:top w:val="single" w:sz="4" w:space="0" w:color="auto"/>
              <w:left w:val="single" w:sz="4" w:space="0" w:color="auto"/>
              <w:bottom w:val="single" w:sz="4" w:space="0" w:color="auto"/>
              <w:right w:val="single" w:sz="4" w:space="0" w:color="auto"/>
            </w:tcBorders>
          </w:tcPr>
          <w:p w14:paraId="74350E95" w14:textId="77777777" w:rsidR="00D76236" w:rsidRPr="005D5E24" w:rsidRDefault="00D76236" w:rsidP="004F62A9">
            <w:pPr>
              <w:rPr>
                <w:rFonts w:cs="Arial"/>
                <w:color w:val="ED7D31"/>
                <w:sz w:val="18"/>
                <w:szCs w:val="18"/>
                <w:lang w:val="pl-PL"/>
              </w:rPr>
            </w:pPr>
          </w:p>
        </w:tc>
      </w:tr>
      <w:tr w:rsidR="00D76236" w:rsidRPr="005F170F" w14:paraId="690E87E1"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0D6E32C5" w14:textId="77777777" w:rsidR="00D76236" w:rsidRPr="005D5E24" w:rsidRDefault="00D76236" w:rsidP="004F62A9">
            <w:pPr>
              <w:rPr>
                <w:rFonts w:cs="Arial"/>
                <w:sz w:val="18"/>
                <w:szCs w:val="18"/>
              </w:rPr>
            </w:pPr>
            <w:r w:rsidRPr="005D5E24">
              <w:rPr>
                <w:rFonts w:cs="Arial"/>
                <w:sz w:val="18"/>
                <w:szCs w:val="18"/>
              </w:rPr>
              <w:t>Verified material is stored separately from non-verified material, or is clearly identified as either verified or non-verified.</w:t>
            </w:r>
            <w:r w:rsidR="00C67FE5" w:rsidRPr="005D5E24">
              <w:rPr>
                <w:rFonts w:cs="Arial"/>
                <w:sz w:val="18"/>
                <w:szCs w:val="18"/>
              </w:rPr>
              <w:t xml:space="preserve"> /</w:t>
            </w:r>
          </w:p>
          <w:p w14:paraId="579E7759" w14:textId="77777777" w:rsidR="00C67FE5" w:rsidRPr="005D5E24" w:rsidRDefault="00C67FE5" w:rsidP="004F62A9">
            <w:pPr>
              <w:rPr>
                <w:rFonts w:cs="Arial"/>
                <w:i/>
                <w:iCs/>
                <w:sz w:val="18"/>
                <w:szCs w:val="18"/>
                <w:lang w:val="pl-PL"/>
              </w:rPr>
            </w:pPr>
            <w:r w:rsidRPr="005D5E24">
              <w:rPr>
                <w:rFonts w:cs="Arial"/>
                <w:i/>
                <w:iCs/>
                <w:sz w:val="18"/>
                <w:szCs w:val="18"/>
                <w:lang w:val="pl-PL"/>
              </w:rPr>
              <w:t>Zweryfikowany materiał jest przechowywany oddzielnie od nie</w:t>
            </w:r>
            <w:r w:rsidR="00571425">
              <w:rPr>
                <w:rFonts w:cs="Arial"/>
                <w:i/>
                <w:iCs/>
                <w:sz w:val="18"/>
                <w:szCs w:val="18"/>
                <w:lang w:val="pl-PL"/>
              </w:rPr>
              <w:t>z</w:t>
            </w:r>
            <w:r w:rsidRPr="005D5E24">
              <w:rPr>
                <w:rFonts w:cs="Arial"/>
                <w:i/>
                <w:iCs/>
                <w:sz w:val="18"/>
                <w:szCs w:val="18"/>
                <w:lang w:val="pl-PL"/>
              </w:rPr>
              <w:t>weryfikowanego materiału lub jest wyraźnie zidentyfikowany jako zweryfikowany lub niezweryfikowany.</w:t>
            </w:r>
          </w:p>
        </w:tc>
        <w:tc>
          <w:tcPr>
            <w:tcW w:w="6688" w:type="dxa"/>
            <w:tcBorders>
              <w:top w:val="single" w:sz="4" w:space="0" w:color="auto"/>
              <w:left w:val="single" w:sz="4" w:space="0" w:color="auto"/>
              <w:bottom w:val="single" w:sz="4" w:space="0" w:color="auto"/>
              <w:right w:val="single" w:sz="4" w:space="0" w:color="auto"/>
            </w:tcBorders>
          </w:tcPr>
          <w:p w14:paraId="75556B9E" w14:textId="77777777" w:rsidR="00D76236" w:rsidRPr="005D5E24" w:rsidRDefault="00D76236" w:rsidP="004F62A9">
            <w:pPr>
              <w:rPr>
                <w:rFonts w:cs="Arial"/>
                <w:color w:val="ED7D31"/>
                <w:sz w:val="18"/>
                <w:szCs w:val="18"/>
                <w:lang w:val="pl-PL"/>
              </w:rPr>
            </w:pPr>
          </w:p>
        </w:tc>
      </w:tr>
      <w:tr w:rsidR="00D76236" w:rsidRPr="005F170F" w14:paraId="6E77CDEB"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6D7FA9C3" w14:textId="77777777" w:rsidR="00D76236" w:rsidRPr="005D5E24" w:rsidRDefault="00D76236" w:rsidP="004F62A9">
            <w:pPr>
              <w:rPr>
                <w:rFonts w:cs="Arial"/>
                <w:sz w:val="18"/>
                <w:szCs w:val="18"/>
              </w:rPr>
            </w:pPr>
            <w:r w:rsidRPr="005D5E24">
              <w:rPr>
                <w:rFonts w:cs="Arial"/>
                <w:sz w:val="18"/>
                <w:szCs w:val="18"/>
              </w:rPr>
              <w:t>Stock records of verified raw materials are maintained.</w:t>
            </w:r>
            <w:r w:rsidR="00C67FE5" w:rsidRPr="005D5E24">
              <w:rPr>
                <w:rFonts w:cs="Arial"/>
                <w:sz w:val="18"/>
                <w:szCs w:val="18"/>
              </w:rPr>
              <w:t xml:space="preserve"> /</w:t>
            </w:r>
          </w:p>
          <w:p w14:paraId="55A094AD" w14:textId="77777777" w:rsidR="00C67FE5" w:rsidRPr="005D5E24" w:rsidRDefault="00C67FE5" w:rsidP="004F62A9">
            <w:pPr>
              <w:rPr>
                <w:rFonts w:cs="Arial"/>
                <w:i/>
                <w:iCs/>
                <w:sz w:val="18"/>
                <w:szCs w:val="18"/>
                <w:lang w:val="pl-PL"/>
              </w:rPr>
            </w:pPr>
            <w:r w:rsidRPr="005D5E24">
              <w:rPr>
                <w:rFonts w:cs="Arial"/>
                <w:i/>
                <w:iCs/>
                <w:sz w:val="18"/>
                <w:szCs w:val="18"/>
                <w:lang w:val="pl-PL"/>
              </w:rPr>
              <w:t>Prowadzona jest ewidencja zapasów zweryfikowanych surowców.</w:t>
            </w:r>
          </w:p>
        </w:tc>
        <w:tc>
          <w:tcPr>
            <w:tcW w:w="6688" w:type="dxa"/>
            <w:tcBorders>
              <w:top w:val="single" w:sz="4" w:space="0" w:color="auto"/>
              <w:left w:val="single" w:sz="4" w:space="0" w:color="auto"/>
              <w:bottom w:val="single" w:sz="4" w:space="0" w:color="auto"/>
              <w:right w:val="single" w:sz="4" w:space="0" w:color="auto"/>
            </w:tcBorders>
          </w:tcPr>
          <w:p w14:paraId="0C748DFD" w14:textId="77777777" w:rsidR="00D76236" w:rsidRPr="005D5E24" w:rsidRDefault="00D76236" w:rsidP="004F62A9">
            <w:pPr>
              <w:rPr>
                <w:rFonts w:cs="Arial"/>
                <w:color w:val="ED7D31"/>
                <w:sz w:val="18"/>
                <w:szCs w:val="18"/>
                <w:lang w:val="pl-PL"/>
              </w:rPr>
            </w:pPr>
          </w:p>
        </w:tc>
      </w:tr>
      <w:tr w:rsidR="00D76236" w:rsidRPr="005D5E24" w14:paraId="00EE3C7F"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05239441" w14:textId="77777777" w:rsidR="00C67FE5" w:rsidRPr="005D5E24" w:rsidRDefault="00D76236" w:rsidP="004F62A9">
            <w:pPr>
              <w:rPr>
                <w:rFonts w:cs="Arial"/>
                <w:b/>
                <w:bCs/>
                <w:sz w:val="18"/>
                <w:szCs w:val="18"/>
              </w:rPr>
            </w:pPr>
            <w:r w:rsidRPr="005D5E24">
              <w:rPr>
                <w:rFonts w:cs="Arial"/>
                <w:b/>
                <w:bCs/>
                <w:sz w:val="18"/>
                <w:szCs w:val="18"/>
              </w:rPr>
              <w:lastRenderedPageBreak/>
              <w:t>Processing and finished product</w:t>
            </w:r>
            <w:r w:rsidR="00C67FE5" w:rsidRPr="005D5E24">
              <w:rPr>
                <w:rFonts w:cs="Arial"/>
                <w:b/>
                <w:bCs/>
                <w:sz w:val="18"/>
                <w:szCs w:val="18"/>
              </w:rPr>
              <w:t xml:space="preserve"> /</w:t>
            </w:r>
            <w:r w:rsidR="00C45EED" w:rsidRPr="005D5E24">
              <w:rPr>
                <w:rFonts w:cs="Arial"/>
                <w:b/>
                <w:bCs/>
                <w:sz w:val="18"/>
                <w:szCs w:val="18"/>
              </w:rPr>
              <w:t xml:space="preserve"> </w:t>
            </w:r>
            <w:proofErr w:type="spellStart"/>
            <w:r w:rsidR="00C67FE5" w:rsidRPr="005D5E24">
              <w:rPr>
                <w:rFonts w:cs="Arial"/>
                <w:b/>
                <w:bCs/>
                <w:sz w:val="18"/>
                <w:szCs w:val="18"/>
              </w:rPr>
              <w:t>Przetwarzanie</w:t>
            </w:r>
            <w:proofErr w:type="spellEnd"/>
            <w:r w:rsidR="00C67FE5" w:rsidRPr="005D5E24">
              <w:rPr>
                <w:rFonts w:cs="Arial"/>
                <w:b/>
                <w:bCs/>
                <w:sz w:val="18"/>
                <w:szCs w:val="18"/>
              </w:rPr>
              <w:t xml:space="preserve"> </w:t>
            </w:r>
            <w:proofErr w:type="spellStart"/>
            <w:r w:rsidR="00C67FE5" w:rsidRPr="005D5E24">
              <w:rPr>
                <w:rFonts w:cs="Arial"/>
                <w:b/>
                <w:bCs/>
                <w:sz w:val="18"/>
                <w:szCs w:val="18"/>
              </w:rPr>
              <w:t>i</w:t>
            </w:r>
            <w:proofErr w:type="spellEnd"/>
            <w:r w:rsidR="00C67FE5" w:rsidRPr="005D5E24">
              <w:rPr>
                <w:rFonts w:cs="Arial"/>
                <w:b/>
                <w:bCs/>
                <w:sz w:val="18"/>
                <w:szCs w:val="18"/>
              </w:rPr>
              <w:t xml:space="preserve"> </w:t>
            </w:r>
            <w:proofErr w:type="spellStart"/>
            <w:r w:rsidR="00C67FE5" w:rsidRPr="005D5E24">
              <w:rPr>
                <w:rFonts w:cs="Arial"/>
                <w:b/>
                <w:bCs/>
                <w:sz w:val="18"/>
                <w:szCs w:val="18"/>
              </w:rPr>
              <w:t>gotowy</w:t>
            </w:r>
            <w:proofErr w:type="spellEnd"/>
            <w:r w:rsidR="00C67FE5" w:rsidRPr="005D5E24">
              <w:rPr>
                <w:rFonts w:cs="Arial"/>
                <w:b/>
                <w:bCs/>
                <w:sz w:val="18"/>
                <w:szCs w:val="18"/>
              </w:rPr>
              <w:t xml:space="preserve"> </w:t>
            </w:r>
            <w:proofErr w:type="spellStart"/>
            <w:r w:rsidR="00C67FE5" w:rsidRPr="005D5E24">
              <w:rPr>
                <w:rFonts w:cs="Arial"/>
                <w:b/>
                <w:bCs/>
                <w:sz w:val="18"/>
                <w:szCs w:val="18"/>
              </w:rPr>
              <w:t>produkt</w:t>
            </w:r>
            <w:proofErr w:type="spellEnd"/>
          </w:p>
        </w:tc>
        <w:tc>
          <w:tcPr>
            <w:tcW w:w="6688" w:type="dxa"/>
            <w:tcBorders>
              <w:top w:val="single" w:sz="4" w:space="0" w:color="auto"/>
              <w:left w:val="single" w:sz="4" w:space="0" w:color="auto"/>
              <w:bottom w:val="single" w:sz="4" w:space="0" w:color="auto"/>
              <w:right w:val="single" w:sz="4" w:space="0" w:color="auto"/>
            </w:tcBorders>
          </w:tcPr>
          <w:p w14:paraId="40FB3A09" w14:textId="77777777" w:rsidR="00D76236" w:rsidRPr="005D5E24" w:rsidRDefault="00D76236" w:rsidP="004F62A9">
            <w:pPr>
              <w:spacing w:before="60" w:after="60"/>
              <w:jc w:val="both"/>
              <w:rPr>
                <w:rFonts w:cs="Arial"/>
                <w:bCs/>
                <w:color w:val="ED7D31"/>
                <w:sz w:val="18"/>
                <w:szCs w:val="18"/>
              </w:rPr>
            </w:pPr>
          </w:p>
        </w:tc>
      </w:tr>
      <w:tr w:rsidR="00D76236" w:rsidRPr="005D5E24" w14:paraId="19A00B57"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4E9383B7" w14:textId="77777777" w:rsidR="00D76236" w:rsidRPr="005D5E24" w:rsidRDefault="00D76236" w:rsidP="004F62A9">
            <w:pPr>
              <w:rPr>
                <w:rFonts w:cs="Arial"/>
                <w:sz w:val="18"/>
                <w:szCs w:val="18"/>
              </w:rPr>
            </w:pPr>
            <w:r w:rsidRPr="005D5E24">
              <w:rPr>
                <w:rFonts w:cs="Arial"/>
                <w:sz w:val="18"/>
                <w:szCs w:val="18"/>
              </w:rPr>
              <w:t>Where appropriate, raw materials, work in progress and finished goods carry a unique identification number or mark. From this mark it is possible to trace the material to an endorsed source.</w:t>
            </w:r>
            <w:r w:rsidR="00C45EED" w:rsidRPr="005D5E24">
              <w:rPr>
                <w:rFonts w:cs="Arial"/>
                <w:sz w:val="18"/>
                <w:szCs w:val="18"/>
              </w:rPr>
              <w:t xml:space="preserve"> /</w:t>
            </w:r>
          </w:p>
          <w:p w14:paraId="0C30EA70" w14:textId="77777777" w:rsidR="00C45EED" w:rsidRPr="005D5E24" w:rsidRDefault="00C45EED" w:rsidP="004F62A9">
            <w:pPr>
              <w:rPr>
                <w:rFonts w:cs="Arial"/>
                <w:i/>
                <w:iCs/>
                <w:sz w:val="18"/>
                <w:szCs w:val="18"/>
                <w:lang w:val="en-US"/>
              </w:rPr>
            </w:pPr>
            <w:r w:rsidRPr="005D5E24">
              <w:rPr>
                <w:rFonts w:cs="Arial"/>
                <w:i/>
                <w:iCs/>
                <w:sz w:val="18"/>
                <w:szCs w:val="18"/>
                <w:lang w:val="pl-PL"/>
              </w:rPr>
              <w:t xml:space="preserve">W stosownych przypadkach surowce, produkcja w toku i produkty gotowe są opatrzone niepowtarzalnym numerem lub znakiem identyfikacyjnym. </w:t>
            </w:r>
            <w:r w:rsidR="00571425">
              <w:rPr>
                <w:rFonts w:cs="Arial"/>
                <w:i/>
                <w:iCs/>
                <w:sz w:val="18"/>
                <w:szCs w:val="18"/>
              </w:rPr>
              <w:t xml:space="preserve">Znak ten </w:t>
            </w:r>
            <w:proofErr w:type="spellStart"/>
            <w:r w:rsidR="00571425">
              <w:rPr>
                <w:rFonts w:cs="Arial"/>
                <w:i/>
                <w:iCs/>
                <w:sz w:val="18"/>
                <w:szCs w:val="18"/>
              </w:rPr>
              <w:t>umożliwia</w:t>
            </w:r>
            <w:proofErr w:type="spellEnd"/>
            <w:r w:rsidR="00571425">
              <w:rPr>
                <w:rFonts w:cs="Arial"/>
                <w:i/>
                <w:iCs/>
                <w:sz w:val="18"/>
                <w:szCs w:val="18"/>
              </w:rPr>
              <w:t xml:space="preserve"> </w:t>
            </w:r>
            <w:proofErr w:type="spellStart"/>
            <w:r w:rsidR="00571425">
              <w:rPr>
                <w:rFonts w:cs="Arial"/>
                <w:i/>
                <w:iCs/>
                <w:sz w:val="18"/>
                <w:szCs w:val="18"/>
              </w:rPr>
              <w:t>prześledzenie</w:t>
            </w:r>
            <w:proofErr w:type="spellEnd"/>
            <w:r w:rsidRPr="005D5E24">
              <w:rPr>
                <w:rFonts w:cs="Arial"/>
                <w:i/>
                <w:iCs/>
                <w:sz w:val="18"/>
                <w:szCs w:val="18"/>
              </w:rPr>
              <w:t xml:space="preserve"> </w:t>
            </w:r>
            <w:proofErr w:type="spellStart"/>
            <w:r w:rsidRPr="005D5E24">
              <w:rPr>
                <w:rFonts w:cs="Arial"/>
                <w:i/>
                <w:iCs/>
                <w:sz w:val="18"/>
                <w:szCs w:val="18"/>
              </w:rPr>
              <w:t>materiał</w:t>
            </w:r>
            <w:r w:rsidR="00571425">
              <w:rPr>
                <w:rFonts w:cs="Arial"/>
                <w:i/>
                <w:iCs/>
                <w:sz w:val="18"/>
                <w:szCs w:val="18"/>
              </w:rPr>
              <w:t>u</w:t>
            </w:r>
            <w:proofErr w:type="spellEnd"/>
            <w:r w:rsidRPr="005D5E24">
              <w:rPr>
                <w:rFonts w:cs="Arial"/>
                <w:i/>
                <w:iCs/>
                <w:sz w:val="18"/>
                <w:szCs w:val="18"/>
              </w:rPr>
              <w:t xml:space="preserve"> do </w:t>
            </w:r>
            <w:proofErr w:type="spellStart"/>
            <w:r w:rsidRPr="005D5E24">
              <w:rPr>
                <w:rFonts w:cs="Arial"/>
                <w:i/>
                <w:iCs/>
                <w:sz w:val="18"/>
                <w:szCs w:val="18"/>
              </w:rPr>
              <w:t>zatwierdzonego</w:t>
            </w:r>
            <w:proofErr w:type="spellEnd"/>
            <w:r w:rsidRPr="005D5E24">
              <w:rPr>
                <w:rFonts w:cs="Arial"/>
                <w:i/>
                <w:iCs/>
                <w:sz w:val="18"/>
                <w:szCs w:val="18"/>
              </w:rPr>
              <w:t xml:space="preserve"> </w:t>
            </w:r>
            <w:proofErr w:type="spellStart"/>
            <w:r w:rsidRPr="005D5E24">
              <w:rPr>
                <w:rFonts w:cs="Arial"/>
                <w:i/>
                <w:iCs/>
                <w:sz w:val="18"/>
                <w:szCs w:val="18"/>
              </w:rPr>
              <w:t>źródła</w:t>
            </w:r>
            <w:proofErr w:type="spellEnd"/>
            <w:r w:rsidRPr="005D5E24">
              <w:rPr>
                <w:rFonts w:cs="Arial"/>
                <w:i/>
                <w:iCs/>
                <w:sz w:val="18"/>
                <w:szCs w:val="18"/>
              </w:rPr>
              <w:t>.</w:t>
            </w:r>
          </w:p>
        </w:tc>
        <w:tc>
          <w:tcPr>
            <w:tcW w:w="6688" w:type="dxa"/>
            <w:tcBorders>
              <w:top w:val="single" w:sz="4" w:space="0" w:color="auto"/>
              <w:left w:val="single" w:sz="4" w:space="0" w:color="auto"/>
              <w:bottom w:val="single" w:sz="4" w:space="0" w:color="auto"/>
              <w:right w:val="single" w:sz="4" w:space="0" w:color="auto"/>
            </w:tcBorders>
          </w:tcPr>
          <w:p w14:paraId="4B9E794B" w14:textId="77777777" w:rsidR="00D76236" w:rsidRPr="005D5E24" w:rsidRDefault="00D76236" w:rsidP="004F62A9">
            <w:pPr>
              <w:spacing w:before="60" w:after="60"/>
              <w:jc w:val="both"/>
              <w:rPr>
                <w:rFonts w:cs="Arial"/>
                <w:bCs/>
                <w:color w:val="ED7D31"/>
                <w:sz w:val="18"/>
                <w:szCs w:val="18"/>
              </w:rPr>
            </w:pPr>
          </w:p>
        </w:tc>
      </w:tr>
      <w:tr w:rsidR="00D76236" w:rsidRPr="005F170F" w14:paraId="4C529CF8"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2BDFBAF5" w14:textId="77777777" w:rsidR="00D76236" w:rsidRPr="005D5E24" w:rsidRDefault="00D76236" w:rsidP="004F62A9">
            <w:pPr>
              <w:rPr>
                <w:rFonts w:cs="Arial"/>
                <w:sz w:val="18"/>
                <w:szCs w:val="18"/>
              </w:rPr>
            </w:pPr>
            <w:r w:rsidRPr="005D5E24">
              <w:rPr>
                <w:rFonts w:cs="Arial"/>
                <w:sz w:val="18"/>
                <w:szCs w:val="18"/>
              </w:rPr>
              <w:t>Production runs of verified and or/non-verified product are segregated physically or in time.</w:t>
            </w:r>
            <w:r w:rsidR="00C45EED" w:rsidRPr="005D5E24">
              <w:rPr>
                <w:rFonts w:cs="Arial"/>
                <w:sz w:val="18"/>
                <w:szCs w:val="18"/>
              </w:rPr>
              <w:t xml:space="preserve"> /</w:t>
            </w:r>
          </w:p>
          <w:p w14:paraId="4114253E" w14:textId="77777777" w:rsidR="00C45EED" w:rsidRPr="005D5E24" w:rsidRDefault="00C45EED" w:rsidP="004F62A9">
            <w:pPr>
              <w:rPr>
                <w:rFonts w:cs="Arial"/>
                <w:i/>
                <w:iCs/>
                <w:sz w:val="18"/>
                <w:szCs w:val="18"/>
                <w:lang w:val="pl-PL"/>
              </w:rPr>
            </w:pPr>
            <w:r w:rsidRPr="005D5E24">
              <w:rPr>
                <w:rFonts w:cs="Arial"/>
                <w:i/>
                <w:iCs/>
                <w:sz w:val="18"/>
                <w:szCs w:val="18"/>
                <w:lang w:val="pl-PL"/>
              </w:rPr>
              <w:t>Serie produkcyjne zweryfikowanego i / lub niezweryfikowanego produktu są segregowane fizycznie lub czasowo.</w:t>
            </w:r>
          </w:p>
        </w:tc>
        <w:tc>
          <w:tcPr>
            <w:tcW w:w="6688" w:type="dxa"/>
            <w:tcBorders>
              <w:top w:val="single" w:sz="4" w:space="0" w:color="auto"/>
              <w:left w:val="single" w:sz="4" w:space="0" w:color="auto"/>
              <w:bottom w:val="single" w:sz="4" w:space="0" w:color="auto"/>
              <w:right w:val="single" w:sz="4" w:space="0" w:color="auto"/>
            </w:tcBorders>
          </w:tcPr>
          <w:p w14:paraId="3CE58601" w14:textId="77777777" w:rsidR="00D76236" w:rsidRPr="005D5E24" w:rsidRDefault="00D76236" w:rsidP="004F62A9">
            <w:pPr>
              <w:rPr>
                <w:rFonts w:cs="Arial"/>
                <w:sz w:val="18"/>
                <w:szCs w:val="18"/>
                <w:lang w:val="pl-PL"/>
              </w:rPr>
            </w:pPr>
          </w:p>
        </w:tc>
      </w:tr>
      <w:tr w:rsidR="00D76236" w:rsidRPr="005F170F" w14:paraId="7FE9F447"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185CB04F" w14:textId="77777777" w:rsidR="00D76236" w:rsidRPr="005D5E24" w:rsidRDefault="00D76236" w:rsidP="004F62A9">
            <w:pPr>
              <w:rPr>
                <w:rFonts w:cs="Arial"/>
                <w:sz w:val="18"/>
                <w:szCs w:val="18"/>
              </w:rPr>
            </w:pPr>
            <w:r w:rsidRPr="005D5E24">
              <w:rPr>
                <w:rFonts w:cs="Arial"/>
                <w:sz w:val="18"/>
                <w:szCs w:val="18"/>
              </w:rPr>
              <w:t>Conversion ratios are calculated for each process.</w:t>
            </w:r>
            <w:r w:rsidR="00C45EED" w:rsidRPr="005D5E24">
              <w:rPr>
                <w:rFonts w:cs="Arial"/>
                <w:sz w:val="18"/>
                <w:szCs w:val="18"/>
              </w:rPr>
              <w:t xml:space="preserve"> /</w:t>
            </w:r>
          </w:p>
          <w:p w14:paraId="36E494DA" w14:textId="77777777" w:rsidR="00C45EED" w:rsidRPr="005D5E24" w:rsidRDefault="00C45EED" w:rsidP="004F62A9">
            <w:pPr>
              <w:rPr>
                <w:rFonts w:cs="Arial"/>
                <w:i/>
                <w:iCs/>
                <w:sz w:val="18"/>
                <w:szCs w:val="18"/>
                <w:lang w:val="pl-PL"/>
              </w:rPr>
            </w:pPr>
            <w:r w:rsidRPr="005D5E24">
              <w:rPr>
                <w:rFonts w:cs="Arial"/>
                <w:i/>
                <w:iCs/>
                <w:sz w:val="18"/>
                <w:szCs w:val="18"/>
                <w:lang w:val="pl-PL"/>
              </w:rPr>
              <w:t>Dla każdego procesu obliczane są współczynniki konwersji.</w:t>
            </w:r>
          </w:p>
        </w:tc>
        <w:tc>
          <w:tcPr>
            <w:tcW w:w="6688" w:type="dxa"/>
            <w:tcBorders>
              <w:top w:val="single" w:sz="4" w:space="0" w:color="auto"/>
              <w:left w:val="single" w:sz="4" w:space="0" w:color="auto"/>
              <w:bottom w:val="single" w:sz="4" w:space="0" w:color="auto"/>
              <w:right w:val="single" w:sz="4" w:space="0" w:color="auto"/>
            </w:tcBorders>
          </w:tcPr>
          <w:p w14:paraId="7A2F33FA" w14:textId="77777777" w:rsidR="00D76236" w:rsidRPr="005D5E24" w:rsidRDefault="00D76236" w:rsidP="004F62A9">
            <w:pPr>
              <w:rPr>
                <w:rFonts w:cs="Arial"/>
                <w:sz w:val="18"/>
                <w:szCs w:val="18"/>
                <w:lang w:val="pl-PL"/>
              </w:rPr>
            </w:pPr>
          </w:p>
        </w:tc>
      </w:tr>
      <w:tr w:rsidR="00D76236" w:rsidRPr="005F170F" w14:paraId="1B3677B9"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4D4D4EBD" w14:textId="77777777" w:rsidR="00D76236" w:rsidRPr="005D5E24" w:rsidRDefault="00D76236" w:rsidP="004F62A9">
            <w:pPr>
              <w:rPr>
                <w:rFonts w:cs="Arial"/>
                <w:sz w:val="18"/>
                <w:szCs w:val="18"/>
              </w:rPr>
            </w:pPr>
            <w:r w:rsidRPr="005D5E24">
              <w:rPr>
                <w:rFonts w:cs="Arial"/>
                <w:sz w:val="18"/>
                <w:szCs w:val="18"/>
              </w:rPr>
              <w:t>Verified work in progress and finished products are stored separately from non-verified material or are clearly identified as verified or non-verified.</w:t>
            </w:r>
            <w:r w:rsidR="00C45EED" w:rsidRPr="005D5E24">
              <w:rPr>
                <w:rFonts w:cs="Arial"/>
                <w:sz w:val="18"/>
                <w:szCs w:val="18"/>
              </w:rPr>
              <w:t xml:space="preserve"> /</w:t>
            </w:r>
          </w:p>
          <w:p w14:paraId="29D287BF" w14:textId="77777777" w:rsidR="00C45EED" w:rsidRPr="005D5E24" w:rsidRDefault="00C45EED" w:rsidP="004F62A9">
            <w:pPr>
              <w:rPr>
                <w:rFonts w:cs="Arial"/>
                <w:i/>
                <w:iCs/>
                <w:sz w:val="18"/>
                <w:szCs w:val="18"/>
                <w:lang w:val="pl-PL"/>
              </w:rPr>
            </w:pPr>
            <w:r w:rsidRPr="005D5E24">
              <w:rPr>
                <w:rFonts w:cs="Arial"/>
                <w:i/>
                <w:iCs/>
                <w:sz w:val="18"/>
                <w:szCs w:val="18"/>
                <w:lang w:val="pl-PL"/>
              </w:rPr>
              <w:t>Zweryfikowana produkcja w toku i gotowe produkty są przechowywane oddzielnie od niezweryfikowanego materiału lub są wyraźnie oznaczone jako zweryfikowane lub niezweryfikowane.</w:t>
            </w:r>
          </w:p>
        </w:tc>
        <w:tc>
          <w:tcPr>
            <w:tcW w:w="6688" w:type="dxa"/>
            <w:tcBorders>
              <w:top w:val="single" w:sz="4" w:space="0" w:color="auto"/>
              <w:left w:val="single" w:sz="4" w:space="0" w:color="auto"/>
              <w:bottom w:val="single" w:sz="4" w:space="0" w:color="auto"/>
              <w:right w:val="single" w:sz="4" w:space="0" w:color="auto"/>
            </w:tcBorders>
          </w:tcPr>
          <w:p w14:paraId="0CAE711F" w14:textId="77777777" w:rsidR="00D76236" w:rsidRPr="005D5E24" w:rsidRDefault="00D76236" w:rsidP="004F62A9">
            <w:pPr>
              <w:rPr>
                <w:rFonts w:cs="Arial"/>
                <w:color w:val="ED7D31"/>
                <w:sz w:val="18"/>
                <w:szCs w:val="18"/>
                <w:lang w:val="pl-PL"/>
              </w:rPr>
            </w:pPr>
          </w:p>
        </w:tc>
      </w:tr>
      <w:tr w:rsidR="00D76236" w:rsidRPr="005F170F" w14:paraId="3F96518F"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139BB64C" w14:textId="77777777" w:rsidR="00D76236" w:rsidRPr="005D5E24" w:rsidRDefault="00D76236" w:rsidP="004F62A9">
            <w:pPr>
              <w:rPr>
                <w:rFonts w:cs="Arial"/>
                <w:sz w:val="18"/>
                <w:szCs w:val="18"/>
              </w:rPr>
            </w:pPr>
            <w:r w:rsidRPr="005D5E24">
              <w:rPr>
                <w:rFonts w:cs="Arial"/>
                <w:sz w:val="18"/>
                <w:szCs w:val="18"/>
              </w:rPr>
              <w:t>Verified products must be labelled or otherwise be identified in a manner that labels do not become detached during, handling or transport.</w:t>
            </w:r>
            <w:r w:rsidR="00C45EED" w:rsidRPr="005D5E24">
              <w:rPr>
                <w:rFonts w:cs="Arial"/>
                <w:sz w:val="18"/>
                <w:szCs w:val="18"/>
              </w:rPr>
              <w:t xml:space="preserve"> /</w:t>
            </w:r>
          </w:p>
          <w:p w14:paraId="57AD3D07" w14:textId="77777777" w:rsidR="00C45EED" w:rsidRPr="005D5E24" w:rsidRDefault="00C45EED" w:rsidP="004F62A9">
            <w:pPr>
              <w:rPr>
                <w:rFonts w:cs="Arial"/>
                <w:i/>
                <w:iCs/>
                <w:sz w:val="18"/>
                <w:szCs w:val="18"/>
                <w:lang w:val="pl-PL"/>
              </w:rPr>
            </w:pPr>
            <w:r w:rsidRPr="005D5E24">
              <w:rPr>
                <w:rFonts w:cs="Arial"/>
                <w:i/>
                <w:iCs/>
                <w:sz w:val="18"/>
                <w:szCs w:val="18"/>
                <w:lang w:val="pl-PL"/>
              </w:rPr>
              <w:t xml:space="preserve">Zweryfikowane produkty muszą być oznakowane lub </w:t>
            </w:r>
            <w:r w:rsidRPr="00AD6EBA">
              <w:rPr>
                <w:rFonts w:cs="Arial"/>
                <w:i/>
                <w:iCs/>
                <w:sz w:val="18"/>
                <w:szCs w:val="18"/>
                <w:lang w:val="pl-PL"/>
              </w:rPr>
              <w:t xml:space="preserve">zidentyfikowane w taki sposób, aby etykiety nie odrywały się podczas przenoszenia, </w:t>
            </w:r>
            <w:r w:rsidR="006C068F" w:rsidRPr="00AD6EBA">
              <w:rPr>
                <w:rFonts w:cs="Arial"/>
                <w:i/>
                <w:iCs/>
                <w:sz w:val="18"/>
                <w:szCs w:val="18"/>
                <w:lang w:val="pl-PL"/>
              </w:rPr>
              <w:t>obsługi</w:t>
            </w:r>
            <w:r w:rsidRPr="00AD6EBA">
              <w:rPr>
                <w:rFonts w:cs="Arial"/>
                <w:i/>
                <w:iCs/>
                <w:sz w:val="18"/>
                <w:szCs w:val="18"/>
                <w:lang w:val="pl-PL"/>
              </w:rPr>
              <w:t xml:space="preserve"> lub transportu.</w:t>
            </w:r>
          </w:p>
        </w:tc>
        <w:tc>
          <w:tcPr>
            <w:tcW w:w="6688" w:type="dxa"/>
            <w:tcBorders>
              <w:top w:val="single" w:sz="4" w:space="0" w:color="auto"/>
              <w:left w:val="single" w:sz="4" w:space="0" w:color="auto"/>
              <w:bottom w:val="single" w:sz="4" w:space="0" w:color="auto"/>
              <w:right w:val="single" w:sz="4" w:space="0" w:color="auto"/>
            </w:tcBorders>
          </w:tcPr>
          <w:p w14:paraId="2C0B10F5" w14:textId="77777777" w:rsidR="00D76236" w:rsidRPr="005D5E24" w:rsidRDefault="00D76236" w:rsidP="004F62A9">
            <w:pPr>
              <w:spacing w:before="60" w:after="60"/>
              <w:jc w:val="both"/>
              <w:rPr>
                <w:rFonts w:cs="Arial"/>
                <w:bCs/>
                <w:color w:val="ED7D31"/>
                <w:sz w:val="18"/>
                <w:szCs w:val="18"/>
                <w:lang w:val="pl-PL"/>
              </w:rPr>
            </w:pPr>
          </w:p>
        </w:tc>
      </w:tr>
      <w:tr w:rsidR="00D76236" w:rsidRPr="005F170F" w14:paraId="09E4A7C5"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04C3AA87" w14:textId="77777777" w:rsidR="00D76236" w:rsidRPr="005D5E24" w:rsidRDefault="00D76236" w:rsidP="004F62A9">
            <w:pPr>
              <w:rPr>
                <w:rFonts w:cs="Arial"/>
                <w:sz w:val="18"/>
                <w:szCs w:val="18"/>
              </w:rPr>
            </w:pPr>
            <w:r w:rsidRPr="005D5E24">
              <w:rPr>
                <w:rFonts w:cs="Arial"/>
                <w:sz w:val="18"/>
                <w:szCs w:val="18"/>
              </w:rPr>
              <w:t>Stock records of verified finished goods are maintained.</w:t>
            </w:r>
            <w:r w:rsidR="00C45EED" w:rsidRPr="005D5E24">
              <w:rPr>
                <w:rFonts w:cs="Arial"/>
                <w:sz w:val="18"/>
                <w:szCs w:val="18"/>
              </w:rPr>
              <w:t xml:space="preserve"> /</w:t>
            </w:r>
          </w:p>
          <w:p w14:paraId="6171ACC5" w14:textId="77777777" w:rsidR="00C45EED" w:rsidRPr="005D5E24" w:rsidRDefault="00C45EED" w:rsidP="004F62A9">
            <w:pPr>
              <w:rPr>
                <w:rFonts w:cs="Arial"/>
                <w:i/>
                <w:iCs/>
                <w:sz w:val="18"/>
                <w:szCs w:val="18"/>
                <w:lang w:val="pl-PL"/>
              </w:rPr>
            </w:pPr>
            <w:r w:rsidRPr="005D5E24">
              <w:rPr>
                <w:rFonts w:cs="Arial"/>
                <w:i/>
                <w:iCs/>
                <w:sz w:val="18"/>
                <w:szCs w:val="18"/>
                <w:lang w:val="pl-PL"/>
              </w:rPr>
              <w:t>Prowadzone są ewidencje zapasów zweryfikowanych wyrobów gotowych.</w:t>
            </w:r>
          </w:p>
        </w:tc>
        <w:tc>
          <w:tcPr>
            <w:tcW w:w="6688" w:type="dxa"/>
            <w:tcBorders>
              <w:top w:val="single" w:sz="4" w:space="0" w:color="auto"/>
              <w:left w:val="single" w:sz="4" w:space="0" w:color="auto"/>
              <w:bottom w:val="single" w:sz="4" w:space="0" w:color="auto"/>
              <w:right w:val="single" w:sz="4" w:space="0" w:color="auto"/>
            </w:tcBorders>
          </w:tcPr>
          <w:p w14:paraId="60FDF674" w14:textId="77777777" w:rsidR="00D76236" w:rsidRPr="005D5E24" w:rsidRDefault="00D76236" w:rsidP="004F62A9">
            <w:pPr>
              <w:rPr>
                <w:rFonts w:cs="Arial"/>
                <w:color w:val="ED7D31"/>
                <w:sz w:val="18"/>
                <w:szCs w:val="18"/>
                <w:lang w:val="pl-PL"/>
              </w:rPr>
            </w:pPr>
          </w:p>
        </w:tc>
      </w:tr>
      <w:tr w:rsidR="00D76236" w:rsidRPr="005D5E24" w14:paraId="2CAAFAD0"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2404EC10" w14:textId="77777777" w:rsidR="00D76236" w:rsidRPr="005D5E24" w:rsidRDefault="00D76236" w:rsidP="004F62A9">
            <w:pPr>
              <w:rPr>
                <w:rFonts w:cs="Arial"/>
                <w:b/>
                <w:sz w:val="18"/>
                <w:szCs w:val="18"/>
                <w:lang w:val="en-US"/>
              </w:rPr>
            </w:pPr>
            <w:r w:rsidRPr="005D5E24">
              <w:rPr>
                <w:rFonts w:cs="Arial"/>
                <w:b/>
                <w:sz w:val="18"/>
                <w:szCs w:val="18"/>
                <w:lang w:val="en-US"/>
              </w:rPr>
              <w:t>Sales</w:t>
            </w:r>
            <w:r w:rsidR="00C45EED" w:rsidRPr="005D5E24">
              <w:rPr>
                <w:rFonts w:cs="Arial"/>
                <w:b/>
                <w:sz w:val="18"/>
                <w:szCs w:val="18"/>
                <w:lang w:val="en-US"/>
              </w:rPr>
              <w:t xml:space="preserve"> / </w:t>
            </w:r>
            <w:proofErr w:type="spellStart"/>
            <w:r w:rsidR="00C45EED" w:rsidRPr="005D5E24">
              <w:rPr>
                <w:rFonts w:cs="Arial"/>
                <w:b/>
                <w:sz w:val="18"/>
                <w:szCs w:val="18"/>
                <w:lang w:val="en-US"/>
              </w:rPr>
              <w:t>Sprzedaż</w:t>
            </w:r>
            <w:proofErr w:type="spellEnd"/>
          </w:p>
        </w:tc>
        <w:tc>
          <w:tcPr>
            <w:tcW w:w="6688" w:type="dxa"/>
            <w:tcBorders>
              <w:top w:val="single" w:sz="4" w:space="0" w:color="auto"/>
              <w:left w:val="single" w:sz="4" w:space="0" w:color="auto"/>
              <w:bottom w:val="single" w:sz="4" w:space="0" w:color="auto"/>
              <w:right w:val="single" w:sz="4" w:space="0" w:color="auto"/>
            </w:tcBorders>
          </w:tcPr>
          <w:p w14:paraId="6BE0DDD4" w14:textId="77777777" w:rsidR="00D76236" w:rsidRPr="005D5E24" w:rsidRDefault="00D76236" w:rsidP="004F62A9">
            <w:pPr>
              <w:rPr>
                <w:rFonts w:cs="Arial"/>
                <w:color w:val="ED7D31"/>
                <w:sz w:val="18"/>
                <w:szCs w:val="18"/>
              </w:rPr>
            </w:pPr>
          </w:p>
        </w:tc>
      </w:tr>
      <w:tr w:rsidR="00D76236" w:rsidRPr="005F170F" w14:paraId="58F98DD8"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3664CD83" w14:textId="77777777" w:rsidR="00D76236" w:rsidRPr="005D5E24" w:rsidRDefault="00D76236" w:rsidP="004F62A9">
            <w:pPr>
              <w:rPr>
                <w:rFonts w:cs="Arial"/>
                <w:sz w:val="18"/>
                <w:szCs w:val="18"/>
              </w:rPr>
            </w:pPr>
            <w:r w:rsidRPr="005D5E24">
              <w:rPr>
                <w:rFonts w:cs="Arial"/>
                <w:sz w:val="18"/>
                <w:szCs w:val="18"/>
              </w:rPr>
              <w:lastRenderedPageBreak/>
              <w:t>Procedures and work instructions shall be implemented to ensure that only verified products are dispatched to fill orders for verified products.</w:t>
            </w:r>
            <w:r w:rsidR="00C45EED" w:rsidRPr="005D5E24">
              <w:rPr>
                <w:rFonts w:cs="Arial"/>
                <w:sz w:val="18"/>
                <w:szCs w:val="18"/>
              </w:rPr>
              <w:t xml:space="preserve"> /</w:t>
            </w:r>
          </w:p>
          <w:p w14:paraId="542CED29" w14:textId="77777777" w:rsidR="00C45EED" w:rsidRPr="005D5E24" w:rsidRDefault="00C45EED" w:rsidP="004F62A9">
            <w:pPr>
              <w:rPr>
                <w:rFonts w:cs="Arial"/>
                <w:i/>
                <w:iCs/>
                <w:sz w:val="18"/>
                <w:szCs w:val="18"/>
                <w:lang w:val="pl-PL"/>
              </w:rPr>
            </w:pPr>
            <w:r w:rsidRPr="005D5E24">
              <w:rPr>
                <w:rFonts w:cs="Arial"/>
                <w:i/>
                <w:iCs/>
                <w:sz w:val="18"/>
                <w:szCs w:val="18"/>
                <w:lang w:val="pl-PL"/>
              </w:rPr>
              <w:t>Należy wdrożyć procedury i instrukcje robocze, aby zapewnić wysyłanie tylko zweryfikowanych produktów do realizacji zamówień na zweryfikowane produkty.</w:t>
            </w:r>
          </w:p>
        </w:tc>
        <w:tc>
          <w:tcPr>
            <w:tcW w:w="6688" w:type="dxa"/>
            <w:tcBorders>
              <w:top w:val="single" w:sz="4" w:space="0" w:color="auto"/>
              <w:left w:val="single" w:sz="4" w:space="0" w:color="auto"/>
              <w:bottom w:val="single" w:sz="4" w:space="0" w:color="auto"/>
              <w:right w:val="single" w:sz="4" w:space="0" w:color="auto"/>
            </w:tcBorders>
          </w:tcPr>
          <w:p w14:paraId="5A931E2D" w14:textId="77777777" w:rsidR="00D76236" w:rsidRPr="005D5E24" w:rsidRDefault="00D76236" w:rsidP="004F62A9">
            <w:pPr>
              <w:rPr>
                <w:rFonts w:cs="Arial"/>
                <w:color w:val="ED7D31"/>
                <w:sz w:val="18"/>
                <w:szCs w:val="18"/>
                <w:lang w:val="pl-PL"/>
              </w:rPr>
            </w:pPr>
          </w:p>
        </w:tc>
      </w:tr>
      <w:tr w:rsidR="00D76236" w:rsidRPr="005F170F" w14:paraId="6D1F37BF"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78C38E14" w14:textId="77777777" w:rsidR="00D76236" w:rsidRPr="005D5E24" w:rsidRDefault="00D76236" w:rsidP="004F62A9">
            <w:pPr>
              <w:rPr>
                <w:rFonts w:cs="Arial"/>
                <w:sz w:val="18"/>
                <w:szCs w:val="18"/>
              </w:rPr>
            </w:pPr>
            <w:r w:rsidRPr="005D5E24">
              <w:rPr>
                <w:rFonts w:cs="Arial"/>
                <w:sz w:val="18"/>
                <w:szCs w:val="18"/>
              </w:rPr>
              <w:t>Sales documentation clearly identifies the product including product description, quantity and customer.</w:t>
            </w:r>
            <w:r w:rsidR="00C45EED" w:rsidRPr="005D5E24">
              <w:rPr>
                <w:rFonts w:cs="Arial"/>
                <w:sz w:val="18"/>
                <w:szCs w:val="18"/>
              </w:rPr>
              <w:t xml:space="preserve"> /</w:t>
            </w:r>
          </w:p>
          <w:p w14:paraId="012E83B7" w14:textId="77777777" w:rsidR="00C45EED" w:rsidRPr="005D5E24" w:rsidRDefault="00C45EED" w:rsidP="004F62A9">
            <w:pPr>
              <w:rPr>
                <w:rFonts w:cs="Arial"/>
                <w:i/>
                <w:iCs/>
                <w:sz w:val="18"/>
                <w:szCs w:val="18"/>
                <w:lang w:val="pl-PL"/>
              </w:rPr>
            </w:pPr>
            <w:r w:rsidRPr="005D5E24">
              <w:rPr>
                <w:rFonts w:cs="Arial"/>
                <w:i/>
                <w:iCs/>
                <w:sz w:val="18"/>
                <w:szCs w:val="18"/>
                <w:lang w:val="pl-PL"/>
              </w:rPr>
              <w:t>Dokumentacja sprzedaży jasno identyfikuje produkt, w tym opis produktu, ilość i klienta.</w:t>
            </w:r>
          </w:p>
        </w:tc>
        <w:tc>
          <w:tcPr>
            <w:tcW w:w="6688" w:type="dxa"/>
            <w:tcBorders>
              <w:top w:val="single" w:sz="4" w:space="0" w:color="auto"/>
              <w:left w:val="single" w:sz="4" w:space="0" w:color="auto"/>
              <w:bottom w:val="single" w:sz="4" w:space="0" w:color="auto"/>
              <w:right w:val="single" w:sz="4" w:space="0" w:color="auto"/>
            </w:tcBorders>
          </w:tcPr>
          <w:p w14:paraId="707FAD10" w14:textId="77777777" w:rsidR="00D76236" w:rsidRPr="005D5E24" w:rsidRDefault="00D76236" w:rsidP="004F62A9">
            <w:pPr>
              <w:spacing w:before="60" w:after="60"/>
              <w:jc w:val="both"/>
              <w:rPr>
                <w:rFonts w:cs="Arial"/>
                <w:bCs/>
                <w:color w:val="ED7D31"/>
                <w:sz w:val="18"/>
                <w:szCs w:val="18"/>
                <w:lang w:val="pl-PL"/>
              </w:rPr>
            </w:pPr>
          </w:p>
        </w:tc>
      </w:tr>
      <w:tr w:rsidR="00D76236" w:rsidRPr="005D5E24" w14:paraId="17C4C60C"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61AA8635" w14:textId="77777777" w:rsidR="00D76236" w:rsidRPr="005D5E24" w:rsidRDefault="00D76236" w:rsidP="004F62A9">
            <w:pPr>
              <w:rPr>
                <w:rFonts w:cs="Arial"/>
                <w:b/>
                <w:sz w:val="18"/>
                <w:szCs w:val="18"/>
                <w:lang w:val="en-US"/>
              </w:rPr>
            </w:pPr>
            <w:r w:rsidRPr="005D5E24">
              <w:rPr>
                <w:rFonts w:cs="Arial"/>
                <w:b/>
                <w:sz w:val="18"/>
                <w:szCs w:val="18"/>
                <w:lang w:val="en-US"/>
              </w:rPr>
              <w:t>Summaries</w:t>
            </w:r>
            <w:r w:rsidR="00C45EED" w:rsidRPr="005D5E24">
              <w:rPr>
                <w:rFonts w:cs="Arial"/>
                <w:b/>
                <w:sz w:val="18"/>
                <w:szCs w:val="18"/>
                <w:lang w:val="en-US"/>
              </w:rPr>
              <w:t xml:space="preserve"> / </w:t>
            </w:r>
            <w:proofErr w:type="spellStart"/>
            <w:r w:rsidR="00C45EED" w:rsidRPr="005D5E24">
              <w:rPr>
                <w:rFonts w:cs="Arial"/>
                <w:b/>
                <w:sz w:val="18"/>
                <w:szCs w:val="18"/>
                <w:lang w:val="en-US"/>
              </w:rPr>
              <w:t>Podsumowania</w:t>
            </w:r>
            <w:proofErr w:type="spellEnd"/>
          </w:p>
        </w:tc>
        <w:tc>
          <w:tcPr>
            <w:tcW w:w="6688" w:type="dxa"/>
            <w:tcBorders>
              <w:top w:val="single" w:sz="4" w:space="0" w:color="auto"/>
              <w:left w:val="single" w:sz="4" w:space="0" w:color="auto"/>
              <w:bottom w:val="single" w:sz="4" w:space="0" w:color="auto"/>
              <w:right w:val="single" w:sz="4" w:space="0" w:color="auto"/>
            </w:tcBorders>
          </w:tcPr>
          <w:p w14:paraId="65EB87C7" w14:textId="77777777" w:rsidR="00D76236" w:rsidRPr="005D5E24" w:rsidRDefault="00D76236" w:rsidP="004F62A9">
            <w:pPr>
              <w:spacing w:before="60" w:after="60"/>
              <w:jc w:val="both"/>
              <w:rPr>
                <w:rFonts w:cs="Arial"/>
                <w:bCs/>
                <w:color w:val="ED7D31"/>
                <w:sz w:val="18"/>
                <w:szCs w:val="18"/>
              </w:rPr>
            </w:pPr>
          </w:p>
        </w:tc>
      </w:tr>
      <w:tr w:rsidR="00D76236" w:rsidRPr="005F170F" w14:paraId="79E3E9E2"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72EE6B49" w14:textId="77777777" w:rsidR="00D76236" w:rsidRPr="005D5E24" w:rsidRDefault="00D76236" w:rsidP="004F62A9">
            <w:pPr>
              <w:rPr>
                <w:rFonts w:cs="Arial"/>
                <w:sz w:val="18"/>
                <w:szCs w:val="18"/>
              </w:rPr>
            </w:pPr>
            <w:r w:rsidRPr="005D5E24">
              <w:rPr>
                <w:rFonts w:cs="Arial"/>
                <w:sz w:val="18"/>
                <w:szCs w:val="18"/>
              </w:rPr>
              <w:t>Quantities of verified raw materials/products purchased are recorded.</w:t>
            </w:r>
            <w:r w:rsidR="00C45EED" w:rsidRPr="005D5E24">
              <w:rPr>
                <w:rFonts w:cs="Arial"/>
                <w:sz w:val="18"/>
                <w:szCs w:val="18"/>
              </w:rPr>
              <w:t xml:space="preserve"> / </w:t>
            </w:r>
          </w:p>
          <w:p w14:paraId="3F96C0D0" w14:textId="77777777" w:rsidR="00C45EED" w:rsidRPr="005D5E24" w:rsidRDefault="00C45EED" w:rsidP="004F62A9">
            <w:pPr>
              <w:rPr>
                <w:rFonts w:cs="Arial"/>
                <w:i/>
                <w:iCs/>
                <w:sz w:val="18"/>
                <w:szCs w:val="18"/>
                <w:lang w:val="pl-PL"/>
              </w:rPr>
            </w:pPr>
            <w:r w:rsidRPr="005D5E24">
              <w:rPr>
                <w:rFonts w:cs="Arial"/>
                <w:i/>
                <w:iCs/>
                <w:sz w:val="18"/>
                <w:szCs w:val="18"/>
                <w:lang w:val="pl-PL"/>
              </w:rPr>
              <w:t>Rejestrowane są ilości zakupionych zweryfikowanych surowców / produktów.</w:t>
            </w:r>
          </w:p>
        </w:tc>
        <w:tc>
          <w:tcPr>
            <w:tcW w:w="6688" w:type="dxa"/>
            <w:tcBorders>
              <w:top w:val="single" w:sz="4" w:space="0" w:color="auto"/>
              <w:left w:val="single" w:sz="4" w:space="0" w:color="auto"/>
              <w:bottom w:val="single" w:sz="4" w:space="0" w:color="auto"/>
              <w:right w:val="single" w:sz="4" w:space="0" w:color="auto"/>
            </w:tcBorders>
          </w:tcPr>
          <w:p w14:paraId="156FB79E" w14:textId="77777777" w:rsidR="00D76236" w:rsidRPr="005D5E24" w:rsidRDefault="00D76236" w:rsidP="004F62A9">
            <w:pPr>
              <w:rPr>
                <w:rFonts w:cs="Arial"/>
                <w:sz w:val="18"/>
                <w:szCs w:val="18"/>
                <w:lang w:val="pl-PL"/>
              </w:rPr>
            </w:pPr>
          </w:p>
        </w:tc>
      </w:tr>
      <w:tr w:rsidR="00D76236" w:rsidRPr="005F170F" w14:paraId="0295AC78"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379079DD" w14:textId="77777777" w:rsidR="00D76236" w:rsidRPr="005D5E24" w:rsidRDefault="00D76236" w:rsidP="004F62A9">
            <w:pPr>
              <w:rPr>
                <w:rFonts w:cs="Arial"/>
                <w:sz w:val="18"/>
                <w:szCs w:val="18"/>
              </w:rPr>
            </w:pPr>
            <w:r w:rsidRPr="005D5E24">
              <w:rPr>
                <w:rFonts w:cs="Arial"/>
                <w:sz w:val="18"/>
                <w:szCs w:val="18"/>
              </w:rPr>
              <w:t>Quantities of verified materials/products sold are recorded.</w:t>
            </w:r>
            <w:r w:rsidR="00C45EED" w:rsidRPr="005D5E24">
              <w:rPr>
                <w:rFonts w:cs="Arial"/>
                <w:sz w:val="18"/>
                <w:szCs w:val="18"/>
              </w:rPr>
              <w:t xml:space="preserve"> /</w:t>
            </w:r>
          </w:p>
          <w:p w14:paraId="3C9FE961" w14:textId="77777777" w:rsidR="00C45EED" w:rsidRPr="005D5E24" w:rsidRDefault="00C45EED" w:rsidP="004F62A9">
            <w:pPr>
              <w:rPr>
                <w:rFonts w:cs="Arial"/>
                <w:i/>
                <w:iCs/>
                <w:sz w:val="18"/>
                <w:szCs w:val="18"/>
                <w:lang w:val="pl-PL"/>
              </w:rPr>
            </w:pPr>
            <w:r w:rsidRPr="005D5E24">
              <w:rPr>
                <w:rFonts w:cs="Arial"/>
                <w:i/>
                <w:iCs/>
                <w:sz w:val="18"/>
                <w:szCs w:val="18"/>
                <w:lang w:val="pl-PL"/>
              </w:rPr>
              <w:t xml:space="preserve">Rejestrowane są ilości </w:t>
            </w:r>
            <w:r w:rsidR="008927C2">
              <w:rPr>
                <w:rFonts w:cs="Arial"/>
                <w:i/>
                <w:iCs/>
                <w:sz w:val="18"/>
                <w:szCs w:val="18"/>
                <w:lang w:val="pl-PL"/>
              </w:rPr>
              <w:t xml:space="preserve">sprzedanych </w:t>
            </w:r>
            <w:r w:rsidRPr="005D5E24">
              <w:rPr>
                <w:rFonts w:cs="Arial"/>
                <w:i/>
                <w:iCs/>
                <w:sz w:val="18"/>
                <w:szCs w:val="18"/>
                <w:lang w:val="pl-PL"/>
              </w:rPr>
              <w:t>zweryfikowanych materiałów / produktów.</w:t>
            </w:r>
          </w:p>
        </w:tc>
        <w:tc>
          <w:tcPr>
            <w:tcW w:w="6688" w:type="dxa"/>
            <w:tcBorders>
              <w:top w:val="single" w:sz="4" w:space="0" w:color="auto"/>
              <w:left w:val="single" w:sz="4" w:space="0" w:color="auto"/>
              <w:bottom w:val="single" w:sz="4" w:space="0" w:color="auto"/>
              <w:right w:val="single" w:sz="4" w:space="0" w:color="auto"/>
            </w:tcBorders>
          </w:tcPr>
          <w:p w14:paraId="5DC8FCC3" w14:textId="77777777" w:rsidR="00D76236" w:rsidRPr="005D5E24" w:rsidRDefault="00D76236" w:rsidP="004F62A9">
            <w:pPr>
              <w:rPr>
                <w:rFonts w:cs="Arial"/>
                <w:color w:val="ED7D31"/>
                <w:sz w:val="18"/>
                <w:szCs w:val="18"/>
                <w:lang w:val="pl-PL"/>
              </w:rPr>
            </w:pPr>
          </w:p>
        </w:tc>
      </w:tr>
      <w:tr w:rsidR="00D76236" w:rsidRPr="005F170F" w14:paraId="332020F2"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43063316" w14:textId="77777777" w:rsidR="00D76236" w:rsidRPr="005D5E24" w:rsidRDefault="00D76236" w:rsidP="004F62A9">
            <w:pPr>
              <w:rPr>
                <w:rFonts w:cs="Arial"/>
                <w:sz w:val="18"/>
                <w:szCs w:val="18"/>
              </w:rPr>
            </w:pPr>
            <w:r w:rsidRPr="005D5E24">
              <w:rPr>
                <w:rFonts w:cs="Arial"/>
                <w:sz w:val="18"/>
                <w:szCs w:val="18"/>
              </w:rPr>
              <w:t>If there is a risk of unverified material being used in verified products or being sold as verified the records of the unverified business of the company should also be checked.</w:t>
            </w:r>
            <w:r w:rsidR="00C45EED" w:rsidRPr="005D5E24">
              <w:rPr>
                <w:rFonts w:cs="Arial"/>
                <w:sz w:val="18"/>
                <w:szCs w:val="18"/>
              </w:rPr>
              <w:t xml:space="preserve"> /</w:t>
            </w:r>
          </w:p>
          <w:p w14:paraId="5FE2B560" w14:textId="77777777" w:rsidR="00C45EED" w:rsidRPr="005D5E24" w:rsidRDefault="00047785" w:rsidP="004F62A9">
            <w:pPr>
              <w:rPr>
                <w:rFonts w:cs="Arial"/>
                <w:i/>
                <w:iCs/>
                <w:sz w:val="18"/>
                <w:szCs w:val="18"/>
                <w:lang w:val="pl-PL"/>
              </w:rPr>
            </w:pPr>
            <w:r w:rsidRPr="005D5E24">
              <w:rPr>
                <w:rFonts w:cs="Arial"/>
                <w:i/>
                <w:iCs/>
                <w:sz w:val="18"/>
                <w:szCs w:val="18"/>
                <w:lang w:val="pl-PL"/>
              </w:rPr>
              <w:t xml:space="preserve">Jeśli istnieje ryzyko, że niezweryfikowany materiał zostanie użyty w zweryfikowanych produktach lub zostanie sprzedany jako zweryfikowany, należy również sprawdzić </w:t>
            </w:r>
            <w:r w:rsidR="001252C0">
              <w:rPr>
                <w:rFonts w:cs="Arial"/>
                <w:i/>
                <w:iCs/>
                <w:sz w:val="18"/>
                <w:szCs w:val="18"/>
                <w:lang w:val="pl-PL"/>
              </w:rPr>
              <w:t>dokumenty dotyczące</w:t>
            </w:r>
            <w:r w:rsidR="001252C0" w:rsidRPr="005D5E24">
              <w:rPr>
                <w:rFonts w:cs="Arial"/>
                <w:i/>
                <w:iCs/>
                <w:sz w:val="18"/>
                <w:szCs w:val="18"/>
                <w:lang w:val="pl-PL"/>
              </w:rPr>
              <w:t xml:space="preserve"> </w:t>
            </w:r>
            <w:r w:rsidRPr="005D5E24">
              <w:rPr>
                <w:rFonts w:cs="Arial"/>
                <w:i/>
                <w:iCs/>
                <w:sz w:val="18"/>
                <w:szCs w:val="18"/>
                <w:lang w:val="pl-PL"/>
              </w:rPr>
              <w:t>niezweryfikowanej działalności firmy.</w:t>
            </w:r>
          </w:p>
        </w:tc>
        <w:tc>
          <w:tcPr>
            <w:tcW w:w="6688" w:type="dxa"/>
            <w:tcBorders>
              <w:top w:val="single" w:sz="4" w:space="0" w:color="auto"/>
              <w:left w:val="single" w:sz="4" w:space="0" w:color="auto"/>
              <w:bottom w:val="single" w:sz="4" w:space="0" w:color="auto"/>
              <w:right w:val="single" w:sz="4" w:space="0" w:color="auto"/>
            </w:tcBorders>
          </w:tcPr>
          <w:p w14:paraId="17550150" w14:textId="77777777" w:rsidR="00D76236" w:rsidRPr="005D5E24" w:rsidRDefault="00D76236" w:rsidP="004F62A9">
            <w:pPr>
              <w:spacing w:before="60" w:after="60"/>
              <w:jc w:val="both"/>
              <w:rPr>
                <w:rFonts w:cs="Arial"/>
                <w:bCs/>
                <w:color w:val="ED7D31"/>
                <w:sz w:val="18"/>
                <w:szCs w:val="18"/>
                <w:lang w:val="pl-PL"/>
              </w:rPr>
            </w:pPr>
          </w:p>
        </w:tc>
      </w:tr>
      <w:tr w:rsidR="00D76236" w:rsidRPr="005D5E24" w14:paraId="5DEBC6EE"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BFBFBF"/>
            <w:tcMar>
              <w:top w:w="29" w:type="dxa"/>
              <w:left w:w="115" w:type="dxa"/>
              <w:bottom w:w="29" w:type="dxa"/>
              <w:right w:w="115" w:type="dxa"/>
            </w:tcMar>
          </w:tcPr>
          <w:p w14:paraId="729CB74E" w14:textId="77777777" w:rsidR="00D76236" w:rsidRPr="005D5E24" w:rsidRDefault="00D76236" w:rsidP="004F62A9">
            <w:pPr>
              <w:pStyle w:val="Tekstpodstawowy"/>
              <w:spacing w:before="120" w:after="120"/>
              <w:jc w:val="left"/>
              <w:rPr>
                <w:rFonts w:cs="Arial"/>
                <w:b/>
                <w:bCs/>
                <w:sz w:val="18"/>
                <w:szCs w:val="18"/>
              </w:rPr>
            </w:pPr>
            <w:r w:rsidRPr="005D5E24">
              <w:rPr>
                <w:rFonts w:cs="Arial"/>
                <w:b/>
                <w:bCs/>
                <w:sz w:val="18"/>
                <w:szCs w:val="18"/>
              </w:rPr>
              <w:t xml:space="preserve">Specific additional </w:t>
            </w:r>
            <w:r w:rsidRPr="005D5E24">
              <w:rPr>
                <w:rFonts w:cs="Arial"/>
                <w:b/>
                <w:bCs/>
                <w:sz w:val="18"/>
                <w:szCs w:val="18"/>
                <w:lang w:val="en-ZA"/>
              </w:rPr>
              <w:t>Requirement</w:t>
            </w:r>
            <w:r w:rsidRPr="005D5E24">
              <w:rPr>
                <w:rFonts w:cs="Arial"/>
                <w:b/>
                <w:bCs/>
                <w:sz w:val="18"/>
                <w:szCs w:val="18"/>
              </w:rPr>
              <w:t xml:space="preserve"> </w:t>
            </w:r>
            <w:r w:rsidR="00047785" w:rsidRPr="005D5E24">
              <w:rPr>
                <w:rFonts w:cs="Arial"/>
                <w:b/>
                <w:bCs/>
                <w:sz w:val="18"/>
                <w:szCs w:val="18"/>
              </w:rPr>
              <w:t xml:space="preserve">/ </w:t>
            </w:r>
            <w:proofErr w:type="spellStart"/>
            <w:r w:rsidR="00047785" w:rsidRPr="005D5E24">
              <w:rPr>
                <w:rFonts w:cs="Arial"/>
                <w:b/>
                <w:bCs/>
                <w:sz w:val="18"/>
                <w:szCs w:val="18"/>
              </w:rPr>
              <w:t>Konkretne</w:t>
            </w:r>
            <w:proofErr w:type="spellEnd"/>
            <w:r w:rsidR="00047785" w:rsidRPr="005D5E24">
              <w:rPr>
                <w:rFonts w:cs="Arial"/>
                <w:b/>
                <w:bCs/>
                <w:sz w:val="18"/>
                <w:szCs w:val="18"/>
              </w:rPr>
              <w:t xml:space="preserve"> </w:t>
            </w:r>
            <w:proofErr w:type="spellStart"/>
            <w:r w:rsidR="00047785" w:rsidRPr="005D5E24">
              <w:rPr>
                <w:rFonts w:cs="Arial"/>
                <w:b/>
                <w:bCs/>
                <w:sz w:val="18"/>
                <w:szCs w:val="18"/>
              </w:rPr>
              <w:t>dodatkowe</w:t>
            </w:r>
            <w:proofErr w:type="spellEnd"/>
            <w:r w:rsidR="00047785" w:rsidRPr="005D5E24">
              <w:rPr>
                <w:rFonts w:cs="Arial"/>
                <w:b/>
                <w:bCs/>
                <w:sz w:val="18"/>
                <w:szCs w:val="18"/>
              </w:rPr>
              <w:t xml:space="preserve"> </w:t>
            </w:r>
            <w:proofErr w:type="spellStart"/>
            <w:r w:rsidR="00047785" w:rsidRPr="005D5E24">
              <w:rPr>
                <w:rFonts w:cs="Arial"/>
                <w:b/>
                <w:bCs/>
                <w:sz w:val="18"/>
                <w:szCs w:val="18"/>
              </w:rPr>
              <w:t>wymaganie</w:t>
            </w:r>
            <w:proofErr w:type="spellEnd"/>
          </w:p>
        </w:tc>
        <w:tc>
          <w:tcPr>
            <w:tcW w:w="6688" w:type="dxa"/>
            <w:tcBorders>
              <w:top w:val="single" w:sz="4" w:space="0" w:color="auto"/>
              <w:left w:val="single" w:sz="4" w:space="0" w:color="auto"/>
              <w:bottom w:val="single" w:sz="4" w:space="0" w:color="auto"/>
              <w:right w:val="single" w:sz="4" w:space="0" w:color="auto"/>
            </w:tcBorders>
            <w:shd w:val="clear" w:color="auto" w:fill="BFBFBF"/>
          </w:tcPr>
          <w:p w14:paraId="013131E9" w14:textId="77777777" w:rsidR="00047785" w:rsidRPr="005D5E24" w:rsidRDefault="00D76236" w:rsidP="004F62A9">
            <w:pPr>
              <w:pStyle w:val="Tekstpodstawowy"/>
              <w:spacing w:before="120" w:after="120"/>
              <w:jc w:val="left"/>
              <w:rPr>
                <w:rFonts w:cs="Arial"/>
                <w:b/>
                <w:sz w:val="18"/>
                <w:szCs w:val="18"/>
              </w:rPr>
            </w:pPr>
            <w:r w:rsidRPr="005D5E24">
              <w:rPr>
                <w:rFonts w:cs="Arial"/>
                <w:b/>
                <w:sz w:val="18"/>
                <w:szCs w:val="18"/>
              </w:rPr>
              <w:t xml:space="preserve">Findings </w:t>
            </w:r>
            <w:r w:rsidRPr="005D5E24">
              <w:rPr>
                <w:rFonts w:cs="Arial"/>
                <w:b/>
                <w:bCs/>
                <w:sz w:val="18"/>
                <w:szCs w:val="18"/>
                <w:lang w:val="en-ZA"/>
              </w:rPr>
              <w:t>including</w:t>
            </w:r>
            <w:r w:rsidRPr="005D5E24">
              <w:rPr>
                <w:rFonts w:cs="Arial"/>
                <w:b/>
                <w:sz w:val="18"/>
                <w:szCs w:val="18"/>
              </w:rPr>
              <w:t xml:space="preserve"> Objective Evidence</w:t>
            </w:r>
            <w:r w:rsidR="00047785" w:rsidRPr="005D5E24">
              <w:rPr>
                <w:rFonts w:cs="Arial"/>
                <w:b/>
                <w:sz w:val="18"/>
                <w:szCs w:val="18"/>
              </w:rPr>
              <w:t xml:space="preserve"> / </w:t>
            </w:r>
          </w:p>
          <w:p w14:paraId="575473D0" w14:textId="77777777" w:rsidR="00D76236" w:rsidRPr="005D5E24" w:rsidRDefault="00047785" w:rsidP="004F62A9">
            <w:pPr>
              <w:pStyle w:val="Tekstpodstawowy"/>
              <w:spacing w:before="120" w:after="120"/>
              <w:jc w:val="left"/>
              <w:rPr>
                <w:rFonts w:cs="Arial"/>
                <w:b/>
                <w:sz w:val="18"/>
                <w:szCs w:val="18"/>
                <w:lang w:val="pl-PL"/>
              </w:rPr>
            </w:pPr>
            <w:r w:rsidRPr="005D5E24">
              <w:rPr>
                <w:rFonts w:cs="Arial"/>
                <w:b/>
                <w:sz w:val="18"/>
                <w:szCs w:val="18"/>
                <w:lang w:val="pl-PL"/>
              </w:rPr>
              <w:t>Ustalenia, w tym obiektywne dowody</w:t>
            </w:r>
          </w:p>
        </w:tc>
      </w:tr>
      <w:tr w:rsidR="00D76236" w:rsidRPr="005D5E24" w14:paraId="2A3224E0" w14:textId="77777777" w:rsidTr="004F62A9">
        <w:trPr>
          <w:trHeight w:val="411"/>
        </w:trPr>
        <w:tc>
          <w:tcPr>
            <w:tcW w:w="6482"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393B91FF" w14:textId="77777777" w:rsidR="00D76236" w:rsidRPr="005D5E24" w:rsidRDefault="00D76236" w:rsidP="004F62A9">
            <w:pPr>
              <w:rPr>
                <w:rFonts w:cs="Arial"/>
                <w:bCs/>
                <w:color w:val="ED7D31"/>
                <w:sz w:val="18"/>
                <w:szCs w:val="18"/>
              </w:rPr>
            </w:pPr>
            <w:r w:rsidRPr="005D5E24">
              <w:rPr>
                <w:rFonts w:cs="Arial"/>
                <w:bCs/>
                <w:color w:val="ED7D31"/>
                <w:sz w:val="18"/>
                <w:szCs w:val="18"/>
              </w:rPr>
              <w:t xml:space="preserve">Depending on the specified risk in the risk assessment, additional requirements may be defined and added here, to verify compliance at the </w:t>
            </w:r>
            <w:r w:rsidRPr="005D5E24">
              <w:rPr>
                <w:rFonts w:cs="Arial"/>
                <w:bCs/>
                <w:color w:val="ED7D31"/>
                <w:sz w:val="18"/>
                <w:szCs w:val="18"/>
              </w:rPr>
              <w:lastRenderedPageBreak/>
              <w:t>level of the supply unit in the particular supply area. If this is not the case indicate “n/a” here</w:t>
            </w:r>
            <w:r w:rsidR="00047785" w:rsidRPr="005D5E24">
              <w:rPr>
                <w:rFonts w:cs="Arial"/>
                <w:bCs/>
                <w:color w:val="ED7D31"/>
                <w:sz w:val="18"/>
                <w:szCs w:val="18"/>
              </w:rPr>
              <w:t>.</w:t>
            </w:r>
          </w:p>
          <w:p w14:paraId="3D5CAEF1" w14:textId="77777777" w:rsidR="00047785" w:rsidRPr="005D5E24" w:rsidRDefault="00047785" w:rsidP="004F62A9">
            <w:pPr>
              <w:rPr>
                <w:rFonts w:cs="Arial"/>
                <w:bCs/>
                <w:i/>
                <w:iCs/>
                <w:color w:val="ED7D31"/>
                <w:sz w:val="18"/>
                <w:szCs w:val="18"/>
                <w:lang w:val="pl-PL"/>
              </w:rPr>
            </w:pPr>
            <w:r w:rsidRPr="005D5E24">
              <w:rPr>
                <w:rFonts w:cs="Arial"/>
                <w:bCs/>
                <w:i/>
                <w:iCs/>
                <w:color w:val="ED7D31"/>
                <w:sz w:val="18"/>
                <w:szCs w:val="18"/>
                <w:lang w:val="pl-PL"/>
              </w:rPr>
              <w:t>W zależności od ryzyka określonego w ocenie ryzyka, można tutaj zdefiniować i dodać dodatkowe wymagania w celu weryfikacji zgodności na poziomie jednostki zaopatrzeniowej w danym obszarze zaopatrzenia. Jeśli tak nie jest, wpisz tutaj „nie dotyczy”.</w:t>
            </w:r>
          </w:p>
        </w:tc>
        <w:tc>
          <w:tcPr>
            <w:tcW w:w="6688" w:type="dxa"/>
            <w:tcBorders>
              <w:top w:val="single" w:sz="4" w:space="0" w:color="auto"/>
              <w:left w:val="single" w:sz="4" w:space="0" w:color="auto"/>
              <w:bottom w:val="single" w:sz="4" w:space="0" w:color="auto"/>
              <w:right w:val="single" w:sz="4" w:space="0" w:color="auto"/>
            </w:tcBorders>
          </w:tcPr>
          <w:p w14:paraId="27B01C15" w14:textId="77777777" w:rsidR="00D76236" w:rsidRPr="005D5E24" w:rsidRDefault="00D76236" w:rsidP="004F62A9">
            <w:pPr>
              <w:spacing w:before="60" w:after="60"/>
              <w:jc w:val="both"/>
              <w:rPr>
                <w:rFonts w:cs="Arial"/>
                <w:sz w:val="18"/>
                <w:szCs w:val="18"/>
                <w:lang w:val="pl-PL"/>
              </w:rPr>
            </w:pPr>
          </w:p>
        </w:tc>
      </w:tr>
    </w:tbl>
    <w:p w14:paraId="60BD77A5" w14:textId="77777777" w:rsidR="00D76236" w:rsidRPr="005D5E24" w:rsidRDefault="00D76236" w:rsidP="00D76236">
      <w:pPr>
        <w:tabs>
          <w:tab w:val="left" w:pos="6590"/>
        </w:tabs>
        <w:spacing w:before="60" w:after="60"/>
        <w:ind w:left="108"/>
        <w:rPr>
          <w:rFonts w:cs="Arial"/>
          <w:sz w:val="18"/>
          <w:szCs w:val="18"/>
          <w:lang w:val="pl-PL"/>
        </w:rPr>
      </w:pPr>
    </w:p>
    <w:p w14:paraId="5FA3DFB6" w14:textId="77777777" w:rsidR="00D76236" w:rsidRPr="005D5E24" w:rsidRDefault="00D76236" w:rsidP="00D76236">
      <w:pPr>
        <w:spacing w:beforeLines="60" w:before="144" w:afterLines="60" w:after="144"/>
        <w:jc w:val="center"/>
        <w:rPr>
          <w:b/>
        </w:rPr>
      </w:pPr>
      <w:r w:rsidRPr="005D5E24">
        <w:rPr>
          <w:b/>
        </w:rPr>
        <w:t>End of Annex 1</w:t>
      </w:r>
    </w:p>
    <w:p w14:paraId="2CCA431A" w14:textId="77777777" w:rsidR="00047785" w:rsidRPr="005D5E24" w:rsidRDefault="00047785" w:rsidP="00D76236">
      <w:pPr>
        <w:spacing w:beforeLines="60" w:before="144" w:afterLines="60" w:after="144"/>
        <w:jc w:val="center"/>
        <w:rPr>
          <w:b/>
        </w:rPr>
      </w:pPr>
      <w:proofErr w:type="spellStart"/>
      <w:r w:rsidRPr="005D5E24">
        <w:rPr>
          <w:b/>
        </w:rPr>
        <w:t>Koniec</w:t>
      </w:r>
      <w:proofErr w:type="spellEnd"/>
      <w:r w:rsidRPr="005D5E24">
        <w:rPr>
          <w:b/>
        </w:rPr>
        <w:t xml:space="preserve"> </w:t>
      </w:r>
      <w:proofErr w:type="spellStart"/>
      <w:r w:rsidRPr="005D5E24">
        <w:rPr>
          <w:b/>
        </w:rPr>
        <w:t>załącznika</w:t>
      </w:r>
      <w:proofErr w:type="spellEnd"/>
      <w:r w:rsidRPr="005D5E24">
        <w:rPr>
          <w:b/>
        </w:rPr>
        <w:t xml:space="preserve"> 1</w:t>
      </w:r>
    </w:p>
    <w:p w14:paraId="667D0B31" w14:textId="77777777" w:rsidR="00D76236" w:rsidRPr="005D5E24" w:rsidRDefault="00D76236" w:rsidP="00D76236"/>
    <w:p w14:paraId="66235354" w14:textId="77777777" w:rsidR="00047785" w:rsidRPr="005D5E24" w:rsidRDefault="00047785" w:rsidP="00047785">
      <w:pPr>
        <w:sectPr w:rsidR="00047785" w:rsidRPr="005D5E24" w:rsidSect="00D902DD">
          <w:pgSz w:w="16838" w:h="11906" w:orient="landscape" w:code="9"/>
          <w:pgMar w:top="994" w:right="1843" w:bottom="994" w:left="1440" w:header="677" w:footer="677" w:gutter="0"/>
          <w:cols w:space="720"/>
          <w:docGrid w:linePitch="272"/>
        </w:sectPr>
      </w:pPr>
    </w:p>
    <w:p w14:paraId="7440B95F" w14:textId="77777777" w:rsidR="00D76236" w:rsidRPr="005D5E24" w:rsidRDefault="00D76236" w:rsidP="00D76236">
      <w:pPr>
        <w:spacing w:after="0"/>
      </w:pPr>
    </w:p>
    <w:p w14:paraId="72145504" w14:textId="77777777" w:rsidR="00D76236" w:rsidRPr="005D5E24" w:rsidRDefault="00D76236" w:rsidP="00D76236">
      <w:pPr>
        <w:rPr>
          <w:b/>
          <w:bCs/>
          <w:color w:val="000000"/>
          <w:sz w:val="24"/>
        </w:rPr>
      </w:pPr>
      <w:r w:rsidRPr="005D5E24">
        <w:rPr>
          <w:b/>
          <w:sz w:val="24"/>
        </w:rPr>
        <w:t xml:space="preserve">Annex 2: Risk of Origin </w:t>
      </w:r>
      <w:r w:rsidR="002719B8" w:rsidRPr="005D5E24">
        <w:rPr>
          <w:b/>
          <w:sz w:val="24"/>
        </w:rPr>
        <w:t>–</w:t>
      </w:r>
      <w:r w:rsidRPr="005D5E24">
        <w:rPr>
          <w:b/>
          <w:sz w:val="24"/>
        </w:rPr>
        <w:t xml:space="preserve"> </w:t>
      </w:r>
      <w:r w:rsidR="002719B8" w:rsidRPr="005D5E24">
        <w:rPr>
          <w:b/>
          <w:bCs/>
          <w:color w:val="000000"/>
          <w:sz w:val="24"/>
        </w:rPr>
        <w:t>Implementation</w:t>
      </w:r>
      <w:r w:rsidRPr="005D5E24">
        <w:rPr>
          <w:b/>
          <w:bCs/>
          <w:color w:val="000000"/>
          <w:sz w:val="24"/>
        </w:rPr>
        <w:t xml:space="preserve"> of Control </w:t>
      </w:r>
      <w:r w:rsidRPr="005D5E24">
        <w:rPr>
          <w:b/>
          <w:bCs/>
          <w:sz w:val="24"/>
        </w:rPr>
        <w:t>M</w:t>
      </w:r>
      <w:r w:rsidRPr="005D5E24">
        <w:rPr>
          <w:b/>
          <w:bCs/>
          <w:color w:val="000000"/>
          <w:sz w:val="24"/>
        </w:rPr>
        <w:t>easures</w:t>
      </w:r>
      <w:r w:rsidR="00660F18" w:rsidRPr="005D5E24">
        <w:rPr>
          <w:b/>
          <w:bCs/>
          <w:color w:val="000000"/>
          <w:sz w:val="24"/>
        </w:rPr>
        <w:t xml:space="preserve"> (not public information) </w:t>
      </w:r>
      <w:r w:rsidRPr="005D5E24">
        <w:rPr>
          <w:b/>
          <w:bCs/>
          <w:color w:val="000000"/>
          <w:sz w:val="24"/>
        </w:rPr>
        <w:t xml:space="preserve"> </w:t>
      </w:r>
    </w:p>
    <w:p w14:paraId="110E5CB0" w14:textId="77777777" w:rsidR="00CC6678" w:rsidRPr="005D5E24" w:rsidRDefault="00CC6678" w:rsidP="00D76236">
      <w:pPr>
        <w:rPr>
          <w:b/>
          <w:bCs/>
          <w:color w:val="000000"/>
          <w:sz w:val="24"/>
          <w:lang w:val="pl-PL"/>
        </w:rPr>
      </w:pPr>
      <w:r w:rsidRPr="005D5E24">
        <w:rPr>
          <w:b/>
          <w:bCs/>
          <w:color w:val="000000"/>
          <w:sz w:val="24"/>
          <w:lang w:val="pl-PL"/>
        </w:rPr>
        <w:t>Załącznik 2: Ryzyko pochodzenia - Wdrażanie środków kontrolnych (informacje nie są podawane do wiadomości publicznej)</w:t>
      </w:r>
    </w:p>
    <w:p w14:paraId="6F068481" w14:textId="77777777" w:rsidR="00D76236" w:rsidRPr="005D5E24" w:rsidRDefault="00D76236" w:rsidP="00D76236">
      <w:pPr>
        <w:rPr>
          <w:lang w:val="pl-PL"/>
        </w:rPr>
      </w:pPr>
    </w:p>
    <w:p w14:paraId="68164E62" w14:textId="77777777" w:rsidR="00D76236" w:rsidRPr="005D5E24" w:rsidRDefault="00D76236" w:rsidP="00D76236">
      <w:pPr>
        <w:rPr>
          <w:bCs/>
          <w:color w:val="000000"/>
          <w:szCs w:val="20"/>
        </w:rPr>
      </w:pPr>
      <w:r w:rsidRPr="005D5E24">
        <w:rPr>
          <w:bCs/>
          <w:color w:val="000000"/>
          <w:szCs w:val="20"/>
        </w:rPr>
        <w:t>Certificate Holders are required to provide transparent and verifiable information about the implementation of Control Measures. Certificate Holders may use this template for providing a structured information about the implementation of the Control Measures. However, it is not mandatory to use this template</w:t>
      </w:r>
      <w:r w:rsidR="00015EBB" w:rsidRPr="005D5E24">
        <w:rPr>
          <w:bCs/>
          <w:color w:val="000000"/>
          <w:szCs w:val="20"/>
        </w:rPr>
        <w:t>. T</w:t>
      </w:r>
      <w:r w:rsidRPr="005D5E24">
        <w:rPr>
          <w:bCs/>
          <w:color w:val="000000"/>
          <w:szCs w:val="20"/>
        </w:rPr>
        <w:t xml:space="preserve">he use of this template is no guarantee for complying with the respective requirements. </w:t>
      </w:r>
    </w:p>
    <w:p w14:paraId="3AC9F9D1" w14:textId="77777777" w:rsidR="00D76236" w:rsidRPr="005D5E24" w:rsidRDefault="00D76236" w:rsidP="00D76236">
      <w:pPr>
        <w:rPr>
          <w:bCs/>
          <w:color w:val="000000"/>
          <w:szCs w:val="20"/>
        </w:rPr>
      </w:pPr>
      <w:bookmarkStart w:id="4" w:name="_Hlk39507099"/>
      <w:r w:rsidRPr="005D5E24">
        <w:rPr>
          <w:bCs/>
          <w:color w:val="000000"/>
          <w:szCs w:val="20"/>
        </w:rPr>
        <w:t xml:space="preserve">In order to use this template, the auditor must be familiar with the related Risk Assessment and the applicable legislation for the Supply Area. Furthermore, he needs deep understanding of the FSC Controlled Wood Standard. </w:t>
      </w:r>
    </w:p>
    <w:p w14:paraId="71819632" w14:textId="77777777" w:rsidR="00CC6678" w:rsidRDefault="00CC6678" w:rsidP="00D76236">
      <w:pPr>
        <w:rPr>
          <w:bCs/>
          <w:color w:val="000000"/>
          <w:szCs w:val="20"/>
        </w:rPr>
      </w:pPr>
    </w:p>
    <w:p w14:paraId="136C031D" w14:textId="77777777" w:rsidR="005D5E24" w:rsidRPr="005D5E24" w:rsidRDefault="005D5E24" w:rsidP="00D76236">
      <w:pPr>
        <w:rPr>
          <w:bCs/>
          <w:i/>
          <w:iCs/>
          <w:color w:val="000000"/>
          <w:szCs w:val="20"/>
          <w:lang w:val="pl-PL"/>
        </w:rPr>
      </w:pPr>
      <w:r w:rsidRPr="005D5E24">
        <w:rPr>
          <w:bCs/>
          <w:i/>
          <w:iCs/>
          <w:color w:val="000000"/>
          <w:szCs w:val="20"/>
          <w:lang w:val="pl-PL"/>
        </w:rPr>
        <w:t>Posiadacze certyfikatów są zobowiązani do dostarczania przejrzystych i weryfikowalnych informacji o wdrażaniu środków kontrolnych. Posiadacze certyfikatu mogą używać tego szablonu do dostarczania uporządkowanych informacji na temat wdrażania środków kontroli. Jednak korzystanie z tego szablonu nie jest obowiązkowe i nie gwarantuje on spełnienia odpowiednich wymagań.</w:t>
      </w:r>
    </w:p>
    <w:p w14:paraId="31C02842" w14:textId="77777777" w:rsidR="005D5E24" w:rsidRPr="005D5E24" w:rsidRDefault="005D5E24" w:rsidP="00D76236">
      <w:pPr>
        <w:rPr>
          <w:bCs/>
          <w:i/>
          <w:iCs/>
          <w:color w:val="000000"/>
          <w:szCs w:val="20"/>
          <w:lang w:val="pl-PL"/>
        </w:rPr>
      </w:pPr>
      <w:r w:rsidRPr="005D5E24">
        <w:rPr>
          <w:bCs/>
          <w:i/>
          <w:iCs/>
          <w:color w:val="000000"/>
          <w:szCs w:val="20"/>
          <w:lang w:val="pl-PL"/>
        </w:rPr>
        <w:t xml:space="preserve">Aby skorzystać z tego szablonu, audytor musi zapoznać się z powiązaną Oceną Ryzyka i przepisami obowiązującymi w Obszarze Dostaw. </w:t>
      </w:r>
      <w:r w:rsidRPr="00C3474C">
        <w:rPr>
          <w:bCs/>
          <w:i/>
          <w:iCs/>
          <w:color w:val="000000"/>
          <w:szCs w:val="20"/>
          <w:lang w:val="pl-PL"/>
        </w:rPr>
        <w:t>Ponadto potrzebuje dokładnego zrozumienia Standardu Drewna Kontrolowanego FSC.</w:t>
      </w:r>
    </w:p>
    <w:p w14:paraId="33D532B6" w14:textId="77777777" w:rsidR="00CC6678" w:rsidRPr="005D5E24" w:rsidRDefault="00CC6678" w:rsidP="00D76236">
      <w:pPr>
        <w:rPr>
          <w:bCs/>
          <w:color w:val="000000"/>
          <w:szCs w:val="20"/>
          <w:lang w:val="pl-PL"/>
        </w:rPr>
      </w:pPr>
    </w:p>
    <w:bookmarkEnd w:id="4"/>
    <w:p w14:paraId="15073594" w14:textId="77777777" w:rsidR="00D76236" w:rsidRPr="005D5E24" w:rsidRDefault="00D76236" w:rsidP="00D76236">
      <w:pPr>
        <w:rPr>
          <w:color w:val="FF6600"/>
        </w:rPr>
      </w:pPr>
      <w:proofErr w:type="spellStart"/>
      <w:r w:rsidRPr="00C3474C">
        <w:rPr>
          <w:color w:val="FF6600"/>
          <w:lang w:val="pl-PL"/>
        </w:rPr>
        <w:t>Guidance</w:t>
      </w:r>
      <w:proofErr w:type="spellEnd"/>
      <w:r w:rsidRPr="00C3474C">
        <w:rPr>
          <w:color w:val="FF6600"/>
          <w:lang w:val="pl-PL"/>
        </w:rPr>
        <w:t xml:space="preserve"> </w:t>
      </w:r>
      <w:proofErr w:type="spellStart"/>
      <w:r w:rsidRPr="00C3474C">
        <w:rPr>
          <w:color w:val="FF6600"/>
          <w:lang w:val="pl-PL"/>
        </w:rPr>
        <w:t>is</w:t>
      </w:r>
      <w:proofErr w:type="spellEnd"/>
      <w:r w:rsidRPr="00C3474C">
        <w:rPr>
          <w:color w:val="FF6600"/>
          <w:lang w:val="pl-PL"/>
        </w:rPr>
        <w:t xml:space="preserve"> </w:t>
      </w:r>
      <w:proofErr w:type="spellStart"/>
      <w:r w:rsidRPr="00C3474C">
        <w:rPr>
          <w:color w:val="FF6600"/>
          <w:lang w:val="pl-PL"/>
        </w:rPr>
        <w:t>highlighted</w:t>
      </w:r>
      <w:proofErr w:type="spellEnd"/>
      <w:r w:rsidRPr="00C3474C">
        <w:rPr>
          <w:color w:val="FF6600"/>
          <w:lang w:val="pl-PL"/>
        </w:rPr>
        <w:t xml:space="preserve"> with </w:t>
      </w:r>
      <w:proofErr w:type="spellStart"/>
      <w:r w:rsidRPr="00C3474C">
        <w:rPr>
          <w:color w:val="FF6600"/>
          <w:lang w:val="pl-PL"/>
        </w:rPr>
        <w:t>orange</w:t>
      </w:r>
      <w:proofErr w:type="spellEnd"/>
      <w:r w:rsidRPr="00C3474C">
        <w:rPr>
          <w:color w:val="FF6600"/>
          <w:lang w:val="pl-PL"/>
        </w:rPr>
        <w:t xml:space="preserve"> </w:t>
      </w:r>
      <w:proofErr w:type="spellStart"/>
      <w:r w:rsidRPr="00C3474C">
        <w:rPr>
          <w:color w:val="FF6600"/>
          <w:lang w:val="pl-PL"/>
        </w:rPr>
        <w:t>colour</w:t>
      </w:r>
      <w:proofErr w:type="spellEnd"/>
      <w:r w:rsidRPr="00C3474C">
        <w:rPr>
          <w:color w:val="FF6600"/>
          <w:lang w:val="pl-PL"/>
        </w:rPr>
        <w:t xml:space="preserve">. </w:t>
      </w:r>
      <w:r w:rsidRPr="005D5E24">
        <w:rPr>
          <w:color w:val="FF6600"/>
        </w:rPr>
        <w:t>All highlighted guidance below shall be deleted in the completed document.</w:t>
      </w:r>
    </w:p>
    <w:p w14:paraId="509F30DA" w14:textId="77777777" w:rsidR="00D76236" w:rsidRPr="005D5E24" w:rsidRDefault="00D76236" w:rsidP="00D76236">
      <w:pPr>
        <w:rPr>
          <w:color w:val="FF6600"/>
        </w:rPr>
      </w:pPr>
      <w:r w:rsidRPr="005D5E24">
        <w:rPr>
          <w:color w:val="FF6600"/>
        </w:rPr>
        <w:t>One separate annex (2</w:t>
      </w:r>
      <w:r w:rsidR="00015EBB" w:rsidRPr="005D5E24">
        <w:rPr>
          <w:color w:val="FF6600"/>
        </w:rPr>
        <w:t>A</w:t>
      </w:r>
      <w:r w:rsidRPr="005D5E24">
        <w:rPr>
          <w:color w:val="FF6600"/>
        </w:rPr>
        <w:t>, 2</w:t>
      </w:r>
      <w:r w:rsidR="00015EBB" w:rsidRPr="005D5E24">
        <w:rPr>
          <w:color w:val="FF6600"/>
        </w:rPr>
        <w:t>B</w:t>
      </w:r>
      <w:r w:rsidRPr="005D5E24">
        <w:rPr>
          <w:color w:val="FF6600"/>
        </w:rPr>
        <w:t>,</w:t>
      </w:r>
      <w:r w:rsidR="00015EBB" w:rsidRPr="005D5E24">
        <w:rPr>
          <w:color w:val="FF6600"/>
        </w:rPr>
        <w:t xml:space="preserve"> </w:t>
      </w:r>
      <w:r w:rsidRPr="005D5E24">
        <w:rPr>
          <w:color w:val="FF6600"/>
        </w:rPr>
        <w:t>2</w:t>
      </w:r>
      <w:r w:rsidR="00015EBB" w:rsidRPr="005D5E24">
        <w:rPr>
          <w:color w:val="FF6600"/>
        </w:rPr>
        <w:t>C</w:t>
      </w:r>
      <w:r w:rsidRPr="005D5E24">
        <w:rPr>
          <w:color w:val="FF6600"/>
        </w:rPr>
        <w:t xml:space="preserve"> etc) may be provided for supply areas with different risk identification and control measures. </w:t>
      </w:r>
    </w:p>
    <w:p w14:paraId="0621FCFB" w14:textId="77777777" w:rsidR="004B0C26" w:rsidRDefault="00662929" w:rsidP="00662929">
      <w:pPr>
        <w:rPr>
          <w:color w:val="FF6600"/>
        </w:rPr>
      </w:pPr>
      <w:r w:rsidRPr="005D5E24">
        <w:rPr>
          <w:color w:val="FF6600"/>
        </w:rPr>
        <w:t xml:space="preserve">This annex is not part of the public summary and shall be deleted before </w:t>
      </w:r>
      <w:r w:rsidR="00192F69" w:rsidRPr="005D5E24">
        <w:rPr>
          <w:color w:val="FF6600"/>
        </w:rPr>
        <w:t xml:space="preserve">Uploading to </w:t>
      </w:r>
      <w:r w:rsidRPr="005D5E24">
        <w:rPr>
          <w:color w:val="FF6600"/>
        </w:rPr>
        <w:t>the FSC Database.</w:t>
      </w:r>
    </w:p>
    <w:p w14:paraId="60F2DE3B" w14:textId="77777777" w:rsidR="004B0C26" w:rsidRDefault="004B0C26" w:rsidP="00662929">
      <w:pPr>
        <w:rPr>
          <w:color w:val="FF6600"/>
        </w:rPr>
      </w:pPr>
    </w:p>
    <w:p w14:paraId="60446E59" w14:textId="77777777" w:rsidR="004B0C26" w:rsidRPr="004B0C26" w:rsidRDefault="004B0C26" w:rsidP="00662929">
      <w:pPr>
        <w:rPr>
          <w:i/>
          <w:iCs/>
          <w:color w:val="FF6600"/>
          <w:lang w:val="pl-PL"/>
        </w:rPr>
      </w:pPr>
      <w:r w:rsidRPr="004B0C26">
        <w:rPr>
          <w:i/>
          <w:iCs/>
          <w:color w:val="FF6600"/>
          <w:lang w:val="pl-PL"/>
        </w:rPr>
        <w:t xml:space="preserve">Wskazówki są wyróżnione kolorem pomarańczowym. Wszystkie wyróżnione poniżej wskazówki należy usunąć z wypełnionego dokumentu. </w:t>
      </w:r>
    </w:p>
    <w:p w14:paraId="3C4A4245" w14:textId="77777777" w:rsidR="004B0C26" w:rsidRPr="004B0C26" w:rsidRDefault="004B0C26" w:rsidP="00662929">
      <w:pPr>
        <w:rPr>
          <w:i/>
          <w:iCs/>
          <w:color w:val="FF6600"/>
          <w:lang w:val="pl-PL"/>
        </w:rPr>
      </w:pPr>
      <w:r w:rsidRPr="004B0C26">
        <w:rPr>
          <w:i/>
          <w:iCs/>
          <w:color w:val="FF6600"/>
          <w:lang w:val="pl-PL"/>
        </w:rPr>
        <w:t xml:space="preserve">Jeden oddzielny załącznik (2A, 2B, 2C itd.) Może być dostarczony dla obszarów zaopatrzenia z </w:t>
      </w:r>
      <w:r w:rsidR="007212AD">
        <w:rPr>
          <w:i/>
          <w:iCs/>
          <w:color w:val="FF6600"/>
          <w:lang w:val="pl-PL"/>
        </w:rPr>
        <w:t xml:space="preserve">różnymi </w:t>
      </w:r>
      <w:r w:rsidR="006C068F">
        <w:rPr>
          <w:i/>
          <w:iCs/>
          <w:color w:val="FF6600"/>
          <w:lang w:val="pl-PL"/>
        </w:rPr>
        <w:t>z</w:t>
      </w:r>
      <w:r w:rsidR="007212AD">
        <w:rPr>
          <w:i/>
          <w:iCs/>
          <w:color w:val="FF6600"/>
          <w:lang w:val="pl-PL"/>
        </w:rPr>
        <w:t xml:space="preserve">identyfikowanymi </w:t>
      </w:r>
      <w:proofErr w:type="spellStart"/>
      <w:r w:rsidR="007212AD">
        <w:rPr>
          <w:i/>
          <w:iCs/>
          <w:color w:val="FF6600"/>
          <w:lang w:val="pl-PL"/>
        </w:rPr>
        <w:t>ryzykami</w:t>
      </w:r>
      <w:proofErr w:type="spellEnd"/>
      <w:r w:rsidR="007212AD">
        <w:rPr>
          <w:i/>
          <w:iCs/>
          <w:color w:val="FF6600"/>
          <w:lang w:val="pl-PL"/>
        </w:rPr>
        <w:t xml:space="preserve"> i środkami kontroli.</w:t>
      </w:r>
      <w:r w:rsidRPr="004B0C26">
        <w:rPr>
          <w:i/>
          <w:iCs/>
          <w:color w:val="FF6600"/>
          <w:lang w:val="pl-PL"/>
        </w:rPr>
        <w:t xml:space="preserve"> </w:t>
      </w:r>
    </w:p>
    <w:p w14:paraId="07DD272A" w14:textId="77777777" w:rsidR="00662929" w:rsidRDefault="004B0C26" w:rsidP="00662929">
      <w:pPr>
        <w:rPr>
          <w:i/>
          <w:iCs/>
          <w:color w:val="FF6600"/>
          <w:lang w:val="pl-PL"/>
        </w:rPr>
      </w:pPr>
      <w:r w:rsidRPr="004B0C26">
        <w:rPr>
          <w:i/>
          <w:iCs/>
          <w:color w:val="FF6600"/>
          <w:lang w:val="pl-PL"/>
        </w:rPr>
        <w:t>Niniejszy załącznik nie jest częścią publicznego podsumowania i należy go usunąć przed przesłaniem do Bazy danych FSC.</w:t>
      </w:r>
    </w:p>
    <w:p w14:paraId="4A341E6B" w14:textId="77777777" w:rsidR="004B0C26" w:rsidRPr="004B0C26" w:rsidRDefault="004B0C26" w:rsidP="00662929">
      <w:pPr>
        <w:rPr>
          <w:i/>
          <w:iCs/>
          <w:color w:val="FF6600"/>
          <w:lang w:val="pl-PL"/>
        </w:rPr>
      </w:pPr>
    </w:p>
    <w:p w14:paraId="4C7FD67F" w14:textId="77777777" w:rsidR="00D76236" w:rsidRPr="005D5E24" w:rsidRDefault="00D76236" w:rsidP="005F170F">
      <w:pPr>
        <w:pStyle w:val="HeaderMain"/>
        <w:numPr>
          <w:ilvl w:val="0"/>
          <w:numId w:val="5"/>
        </w:numPr>
        <w:tabs>
          <w:tab w:val="clear" w:pos="1418"/>
          <w:tab w:val="clear" w:pos="3119"/>
          <w:tab w:val="clear" w:pos="3686"/>
          <w:tab w:val="left" w:pos="600"/>
          <w:tab w:val="left" w:pos="8085"/>
        </w:tabs>
        <w:spacing w:before="240" w:after="240"/>
      </w:pPr>
      <w:r w:rsidRPr="005D5E24">
        <w:lastRenderedPageBreak/>
        <w:t xml:space="preserve">General Information </w:t>
      </w:r>
      <w:r w:rsidR="004B0C26">
        <w:t>/ informacje ogólne</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9639"/>
      </w:tblGrid>
      <w:tr w:rsidR="00D76236" w:rsidRPr="005D5E24" w14:paraId="43C3312E" w14:textId="77777777" w:rsidTr="004F62A9">
        <w:tc>
          <w:tcPr>
            <w:tcW w:w="3969" w:type="dxa"/>
            <w:shd w:val="clear" w:color="auto" w:fill="BCBCBC"/>
          </w:tcPr>
          <w:p w14:paraId="5F54A7FE" w14:textId="77777777" w:rsidR="00D76236" w:rsidRDefault="00D76236" w:rsidP="004F62A9">
            <w:pPr>
              <w:pStyle w:val="TableHeader-2"/>
              <w:rPr>
                <w:b w:val="0"/>
              </w:rPr>
            </w:pPr>
            <w:r w:rsidRPr="005D5E24">
              <w:rPr>
                <w:b w:val="0"/>
              </w:rPr>
              <w:br w:type="page"/>
              <w:t xml:space="preserve">Name of the Certificate Holder </w:t>
            </w:r>
            <w:r w:rsidR="004B0C26">
              <w:rPr>
                <w:b w:val="0"/>
              </w:rPr>
              <w:t>/</w:t>
            </w:r>
          </w:p>
          <w:p w14:paraId="4DBD9DA7" w14:textId="77777777" w:rsidR="004B0C26" w:rsidRPr="005D5E24" w:rsidRDefault="004B0C26" w:rsidP="004F62A9">
            <w:pPr>
              <w:pStyle w:val="TableHeader-2"/>
              <w:rPr>
                <w:b w:val="0"/>
              </w:rPr>
            </w:pPr>
            <w:r>
              <w:rPr>
                <w:b w:val="0"/>
              </w:rPr>
              <w:t xml:space="preserve">Nazwa </w:t>
            </w:r>
            <w:proofErr w:type="spellStart"/>
            <w:r>
              <w:rPr>
                <w:b w:val="0"/>
              </w:rPr>
              <w:t>posiadacza</w:t>
            </w:r>
            <w:proofErr w:type="spellEnd"/>
            <w:r>
              <w:rPr>
                <w:b w:val="0"/>
              </w:rPr>
              <w:t xml:space="preserve"> </w:t>
            </w:r>
            <w:proofErr w:type="spellStart"/>
            <w:r>
              <w:rPr>
                <w:b w:val="0"/>
              </w:rPr>
              <w:t>Certyfikatu</w:t>
            </w:r>
            <w:proofErr w:type="spellEnd"/>
          </w:p>
        </w:tc>
        <w:tc>
          <w:tcPr>
            <w:tcW w:w="9639" w:type="dxa"/>
          </w:tcPr>
          <w:p w14:paraId="7E55FC76" w14:textId="77777777" w:rsidR="00D76236" w:rsidRPr="005D5E24" w:rsidRDefault="00D76236" w:rsidP="004F62A9">
            <w:pPr>
              <w:pStyle w:val="Tablenormal"/>
              <w:rPr>
                <w:lang w:val="en-US"/>
              </w:rPr>
            </w:pPr>
          </w:p>
        </w:tc>
      </w:tr>
      <w:tr w:rsidR="00D76236" w:rsidRPr="005D5E24" w14:paraId="71E68213" w14:textId="77777777" w:rsidTr="004F62A9">
        <w:tc>
          <w:tcPr>
            <w:tcW w:w="3969" w:type="dxa"/>
            <w:shd w:val="clear" w:color="auto" w:fill="BCBCBC"/>
          </w:tcPr>
          <w:p w14:paraId="3242845C" w14:textId="77777777" w:rsidR="00D76236" w:rsidRPr="005D5E24" w:rsidRDefault="00D76236" w:rsidP="004F62A9">
            <w:pPr>
              <w:pStyle w:val="TableHeader-2"/>
              <w:rPr>
                <w:b w:val="0"/>
              </w:rPr>
            </w:pPr>
            <w:r w:rsidRPr="005D5E24">
              <w:rPr>
                <w:b w:val="0"/>
              </w:rPr>
              <w:t>Certificate code</w:t>
            </w:r>
            <w:r w:rsidR="004B0C26">
              <w:rPr>
                <w:b w:val="0"/>
              </w:rPr>
              <w:t xml:space="preserve"> / </w:t>
            </w:r>
            <w:proofErr w:type="spellStart"/>
            <w:r w:rsidR="004B0C26">
              <w:rPr>
                <w:b w:val="0"/>
              </w:rPr>
              <w:t>numer</w:t>
            </w:r>
            <w:proofErr w:type="spellEnd"/>
            <w:r w:rsidR="004B0C26">
              <w:rPr>
                <w:b w:val="0"/>
              </w:rPr>
              <w:t xml:space="preserve"> </w:t>
            </w:r>
            <w:proofErr w:type="spellStart"/>
            <w:r w:rsidR="004B0C26">
              <w:rPr>
                <w:b w:val="0"/>
              </w:rPr>
              <w:t>Certyfikatu</w:t>
            </w:r>
            <w:proofErr w:type="spellEnd"/>
          </w:p>
        </w:tc>
        <w:tc>
          <w:tcPr>
            <w:tcW w:w="9639" w:type="dxa"/>
          </w:tcPr>
          <w:p w14:paraId="3CDC7E4F" w14:textId="77777777" w:rsidR="00D76236" w:rsidRPr="005D5E24" w:rsidRDefault="00D76236" w:rsidP="004F62A9">
            <w:pPr>
              <w:pStyle w:val="Tablenormal"/>
              <w:tabs>
                <w:tab w:val="left" w:pos="851"/>
              </w:tabs>
            </w:pPr>
          </w:p>
        </w:tc>
      </w:tr>
      <w:tr w:rsidR="00D76236" w:rsidRPr="005F170F" w14:paraId="38154A5B" w14:textId="77777777" w:rsidTr="004F62A9">
        <w:tc>
          <w:tcPr>
            <w:tcW w:w="3969" w:type="dxa"/>
            <w:shd w:val="clear" w:color="auto" w:fill="BCBCBC"/>
          </w:tcPr>
          <w:p w14:paraId="331909E4" w14:textId="77777777" w:rsidR="00D76236" w:rsidRPr="00C3474C" w:rsidRDefault="00D76236" w:rsidP="004F62A9">
            <w:pPr>
              <w:pStyle w:val="TableHeader-2"/>
              <w:rPr>
                <w:b w:val="0"/>
                <w:lang w:val="pl-PL"/>
              </w:rPr>
            </w:pPr>
            <w:proofErr w:type="spellStart"/>
            <w:r w:rsidRPr="00C3474C">
              <w:rPr>
                <w:b w:val="0"/>
                <w:lang w:val="pl-PL"/>
              </w:rPr>
              <w:t>Analysed</w:t>
            </w:r>
            <w:proofErr w:type="spellEnd"/>
            <w:r w:rsidRPr="00C3474C">
              <w:rPr>
                <w:b w:val="0"/>
                <w:lang w:val="pl-PL"/>
              </w:rPr>
              <w:t xml:space="preserve"> NRA </w:t>
            </w:r>
            <w:proofErr w:type="spellStart"/>
            <w:r w:rsidRPr="00C3474C">
              <w:rPr>
                <w:b w:val="0"/>
                <w:lang w:val="pl-PL"/>
              </w:rPr>
              <w:t>or</w:t>
            </w:r>
            <w:proofErr w:type="spellEnd"/>
            <w:r w:rsidRPr="00C3474C">
              <w:rPr>
                <w:b w:val="0"/>
                <w:lang w:val="pl-PL"/>
              </w:rPr>
              <w:t xml:space="preserve"> CNRA</w:t>
            </w:r>
            <w:r w:rsidR="004B0C26" w:rsidRPr="00C3474C">
              <w:rPr>
                <w:b w:val="0"/>
                <w:lang w:val="pl-PL"/>
              </w:rPr>
              <w:t xml:space="preserve"> /</w:t>
            </w:r>
          </w:p>
          <w:p w14:paraId="629D3463" w14:textId="77777777" w:rsidR="004B0C26" w:rsidRPr="00C3474C" w:rsidRDefault="004B0C26" w:rsidP="004F62A9">
            <w:pPr>
              <w:pStyle w:val="TableHeader-2"/>
              <w:rPr>
                <w:b w:val="0"/>
                <w:lang w:val="pl-PL"/>
              </w:rPr>
            </w:pPr>
            <w:r w:rsidRPr="00C3474C">
              <w:rPr>
                <w:b w:val="0"/>
                <w:lang w:val="pl-PL"/>
              </w:rPr>
              <w:t>Analizowany NRA lub CNRA</w:t>
            </w:r>
          </w:p>
        </w:tc>
        <w:tc>
          <w:tcPr>
            <w:tcW w:w="9639" w:type="dxa"/>
          </w:tcPr>
          <w:p w14:paraId="43EF9B86" w14:textId="77777777" w:rsidR="004B0C26" w:rsidRDefault="00D76236" w:rsidP="004F62A9">
            <w:pPr>
              <w:pStyle w:val="Tablenormal"/>
              <w:rPr>
                <w:rFonts w:cs="Arial"/>
                <w:color w:val="ED7D31"/>
                <w:szCs w:val="18"/>
              </w:rPr>
            </w:pPr>
            <w:r w:rsidRPr="005D5E24">
              <w:rPr>
                <w:rFonts w:cs="Arial"/>
                <w:color w:val="ED7D31"/>
                <w:szCs w:val="18"/>
              </w:rPr>
              <w:t>Provide the name of the National Risk Assessment or Centralised National Risk Assessment which is analysed here.</w:t>
            </w:r>
            <w:r w:rsidR="004B0C26">
              <w:rPr>
                <w:rFonts w:cs="Arial"/>
                <w:color w:val="ED7D31"/>
                <w:szCs w:val="18"/>
              </w:rPr>
              <w:t>/</w:t>
            </w:r>
          </w:p>
          <w:p w14:paraId="5A2E2A30" w14:textId="77777777" w:rsidR="00D76236" w:rsidRPr="004B0C26" w:rsidRDefault="004B0C26" w:rsidP="004F62A9">
            <w:pPr>
              <w:pStyle w:val="Tablenormal"/>
              <w:rPr>
                <w:rFonts w:cs="Arial"/>
                <w:color w:val="ED7D31"/>
                <w:szCs w:val="18"/>
                <w:lang w:val="pl-PL"/>
              </w:rPr>
            </w:pPr>
            <w:r w:rsidRPr="004B0C26">
              <w:rPr>
                <w:rFonts w:cs="Arial"/>
                <w:color w:val="ED7D31"/>
                <w:szCs w:val="18"/>
                <w:lang w:val="pl-PL"/>
              </w:rPr>
              <w:t xml:space="preserve">Podaj nazwę krajowej oceny ryzyka lub scentralizowanej krajowej oceny ryzyka, która jest tutaj analizowana. </w:t>
            </w:r>
            <w:r w:rsidR="00D76236" w:rsidRPr="004B0C26">
              <w:rPr>
                <w:rFonts w:cs="Arial"/>
                <w:color w:val="ED7D31"/>
                <w:szCs w:val="18"/>
                <w:lang w:val="pl-PL"/>
              </w:rPr>
              <w:t xml:space="preserve"> </w:t>
            </w:r>
          </w:p>
        </w:tc>
      </w:tr>
      <w:tr w:rsidR="00D76236" w:rsidRPr="005F170F" w14:paraId="6DAF2745" w14:textId="77777777" w:rsidTr="004F62A9">
        <w:tc>
          <w:tcPr>
            <w:tcW w:w="3969" w:type="dxa"/>
            <w:shd w:val="clear" w:color="auto" w:fill="BCBCBC"/>
          </w:tcPr>
          <w:p w14:paraId="23D25383" w14:textId="77777777" w:rsidR="00D76236" w:rsidRPr="005D5E24" w:rsidRDefault="00D76236" w:rsidP="004F62A9">
            <w:pPr>
              <w:pStyle w:val="TableHeader-2"/>
              <w:rPr>
                <w:b w:val="0"/>
              </w:rPr>
            </w:pPr>
            <w:r w:rsidRPr="005D5E24">
              <w:rPr>
                <w:b w:val="0"/>
              </w:rPr>
              <w:t xml:space="preserve">Supply area </w:t>
            </w:r>
            <w:r w:rsidR="004B0C26">
              <w:rPr>
                <w:b w:val="0"/>
              </w:rPr>
              <w:t xml:space="preserve">/ </w:t>
            </w:r>
            <w:proofErr w:type="spellStart"/>
            <w:r w:rsidR="004B0C26" w:rsidRPr="004B0C26">
              <w:rPr>
                <w:b w:val="0"/>
                <w:lang w:val="en-GB"/>
              </w:rPr>
              <w:t>Obszar</w:t>
            </w:r>
            <w:proofErr w:type="spellEnd"/>
            <w:r w:rsidR="004B0C26" w:rsidRPr="004B0C26">
              <w:rPr>
                <w:b w:val="0"/>
                <w:lang w:val="en-GB"/>
              </w:rPr>
              <w:t xml:space="preserve"> </w:t>
            </w:r>
            <w:proofErr w:type="spellStart"/>
            <w:r w:rsidR="004B0C26" w:rsidRPr="004B0C26">
              <w:rPr>
                <w:b w:val="0"/>
                <w:lang w:val="en-GB"/>
              </w:rPr>
              <w:t>zaopatrzenia</w:t>
            </w:r>
            <w:proofErr w:type="spellEnd"/>
          </w:p>
        </w:tc>
        <w:tc>
          <w:tcPr>
            <w:tcW w:w="9639" w:type="dxa"/>
          </w:tcPr>
          <w:p w14:paraId="56DA82E2" w14:textId="77777777" w:rsidR="004B0C26" w:rsidRDefault="00D76236" w:rsidP="004F62A9">
            <w:pPr>
              <w:pStyle w:val="Tablenormal"/>
              <w:rPr>
                <w:rFonts w:cs="Arial"/>
                <w:color w:val="ED7D31"/>
                <w:szCs w:val="18"/>
              </w:rPr>
            </w:pPr>
            <w:r w:rsidRPr="005D5E24">
              <w:rPr>
                <w:rFonts w:cs="Arial"/>
                <w:color w:val="ED7D31"/>
                <w:szCs w:val="18"/>
              </w:rPr>
              <w:t xml:space="preserve">Provide information about </w:t>
            </w:r>
            <w:r w:rsidR="006C068F">
              <w:rPr>
                <w:rFonts w:cs="Arial"/>
                <w:color w:val="ED7D31"/>
                <w:szCs w:val="18"/>
              </w:rPr>
              <w:t>the related</w:t>
            </w:r>
            <w:r w:rsidRPr="005D5E24">
              <w:rPr>
                <w:rFonts w:cs="Arial"/>
                <w:color w:val="ED7D31"/>
                <w:szCs w:val="18"/>
              </w:rPr>
              <w:t xml:space="preserve"> Supply Area as defined in the DDS summary</w:t>
            </w:r>
            <w:r w:rsidR="004B0C26">
              <w:rPr>
                <w:rFonts w:cs="Arial"/>
                <w:color w:val="ED7D31"/>
                <w:szCs w:val="18"/>
              </w:rPr>
              <w:t xml:space="preserve">. / </w:t>
            </w:r>
          </w:p>
          <w:p w14:paraId="17DBFE15" w14:textId="77777777" w:rsidR="004B0C26" w:rsidRPr="004B0C26" w:rsidRDefault="004B0C26" w:rsidP="004F62A9">
            <w:pPr>
              <w:pStyle w:val="Tablenormal"/>
              <w:rPr>
                <w:rFonts w:cs="Arial"/>
                <w:color w:val="ED7D31"/>
                <w:szCs w:val="18"/>
                <w:lang w:val="pl-PL"/>
              </w:rPr>
            </w:pPr>
            <w:r w:rsidRPr="004B0C26">
              <w:rPr>
                <w:rFonts w:cs="Arial"/>
                <w:color w:val="ED7D31"/>
                <w:szCs w:val="18"/>
                <w:lang w:val="pl-PL"/>
              </w:rPr>
              <w:t>Podaj informacje o powiązanym obszarze zaopatrzenia, zgodnie z definicją w podsumowaniu DDS.</w:t>
            </w:r>
          </w:p>
        </w:tc>
      </w:tr>
      <w:tr w:rsidR="00D76236" w:rsidRPr="005D5E24" w14:paraId="19A7F52D" w14:textId="77777777" w:rsidTr="004F62A9">
        <w:tc>
          <w:tcPr>
            <w:tcW w:w="3969" w:type="dxa"/>
            <w:shd w:val="clear" w:color="auto" w:fill="BCBCBC"/>
          </w:tcPr>
          <w:p w14:paraId="73827262" w14:textId="77777777" w:rsidR="00D76236" w:rsidRPr="005D5E24" w:rsidRDefault="00D76236" w:rsidP="004F62A9">
            <w:pPr>
              <w:pStyle w:val="TableHeader-2"/>
              <w:rPr>
                <w:b w:val="0"/>
                <w:lang w:val="en-GB"/>
              </w:rPr>
            </w:pPr>
            <w:r w:rsidRPr="005D5E24">
              <w:rPr>
                <w:b w:val="0"/>
                <w:lang w:val="en-GB"/>
              </w:rPr>
              <w:t>Main Forest Products</w:t>
            </w:r>
            <w:r w:rsidR="004B0C26">
              <w:rPr>
                <w:b w:val="0"/>
                <w:lang w:val="en-GB"/>
              </w:rPr>
              <w:t xml:space="preserve"> / </w:t>
            </w:r>
            <w:proofErr w:type="spellStart"/>
            <w:r w:rsidR="004B0C26" w:rsidRPr="004B0C26">
              <w:rPr>
                <w:b w:val="0"/>
                <w:lang w:val="en-GB"/>
              </w:rPr>
              <w:t>Główne</w:t>
            </w:r>
            <w:proofErr w:type="spellEnd"/>
            <w:r w:rsidR="004B0C26" w:rsidRPr="004B0C26">
              <w:rPr>
                <w:b w:val="0"/>
                <w:lang w:val="en-GB"/>
              </w:rPr>
              <w:t xml:space="preserve"> </w:t>
            </w:r>
            <w:proofErr w:type="spellStart"/>
            <w:r w:rsidR="004B0C26" w:rsidRPr="004B0C26">
              <w:rPr>
                <w:b w:val="0"/>
                <w:lang w:val="en-GB"/>
              </w:rPr>
              <w:t>produkty</w:t>
            </w:r>
            <w:proofErr w:type="spellEnd"/>
            <w:r w:rsidR="004B0C26" w:rsidRPr="004B0C26">
              <w:rPr>
                <w:b w:val="0"/>
                <w:lang w:val="en-GB"/>
              </w:rPr>
              <w:t xml:space="preserve"> </w:t>
            </w:r>
            <w:proofErr w:type="spellStart"/>
            <w:r w:rsidR="004B0C26" w:rsidRPr="004B0C26">
              <w:rPr>
                <w:b w:val="0"/>
                <w:lang w:val="en-GB"/>
              </w:rPr>
              <w:t>leśne</w:t>
            </w:r>
            <w:proofErr w:type="spellEnd"/>
          </w:p>
        </w:tc>
        <w:tc>
          <w:tcPr>
            <w:tcW w:w="9639" w:type="dxa"/>
          </w:tcPr>
          <w:p w14:paraId="6E6AFE3A" w14:textId="77777777" w:rsidR="00D76236" w:rsidRPr="005D5E24" w:rsidRDefault="00D76236" w:rsidP="004F62A9">
            <w:pPr>
              <w:pStyle w:val="Tablenormal"/>
              <w:rPr>
                <w:szCs w:val="18"/>
              </w:rPr>
            </w:pPr>
          </w:p>
        </w:tc>
      </w:tr>
      <w:tr w:rsidR="00D76236" w:rsidRPr="005D5E24" w14:paraId="3843642E" w14:textId="77777777" w:rsidTr="004F62A9">
        <w:tc>
          <w:tcPr>
            <w:tcW w:w="3969" w:type="dxa"/>
            <w:shd w:val="clear" w:color="auto" w:fill="BCBCBC"/>
          </w:tcPr>
          <w:p w14:paraId="5B758DCC" w14:textId="77777777" w:rsidR="00D76236" w:rsidRPr="005D5E24" w:rsidRDefault="00D76236" w:rsidP="004F62A9">
            <w:pPr>
              <w:pStyle w:val="TableHeader-2"/>
              <w:rPr>
                <w:b w:val="0"/>
              </w:rPr>
            </w:pPr>
            <w:r w:rsidRPr="005D5E24">
              <w:rPr>
                <w:b w:val="0"/>
              </w:rPr>
              <w:t>Date of the analyses</w:t>
            </w:r>
            <w:r w:rsidR="004B0C26">
              <w:rPr>
                <w:b w:val="0"/>
              </w:rPr>
              <w:t xml:space="preserve"> / </w:t>
            </w:r>
            <w:r w:rsidR="004B0C26" w:rsidRPr="004B0C26">
              <w:rPr>
                <w:b w:val="0"/>
                <w:lang w:val="en-GB"/>
              </w:rPr>
              <w:t xml:space="preserve">Data </w:t>
            </w:r>
            <w:proofErr w:type="spellStart"/>
            <w:r w:rsidR="004B0C26" w:rsidRPr="004B0C26">
              <w:rPr>
                <w:b w:val="0"/>
                <w:lang w:val="en-GB"/>
              </w:rPr>
              <w:t>analiz</w:t>
            </w:r>
            <w:proofErr w:type="spellEnd"/>
          </w:p>
        </w:tc>
        <w:tc>
          <w:tcPr>
            <w:tcW w:w="9639" w:type="dxa"/>
          </w:tcPr>
          <w:p w14:paraId="47CDABC4" w14:textId="77777777" w:rsidR="00D76236" w:rsidRPr="005D5E24" w:rsidRDefault="00D76236" w:rsidP="004F62A9">
            <w:pPr>
              <w:pStyle w:val="Tablenormal"/>
              <w:rPr>
                <w:szCs w:val="18"/>
              </w:rPr>
            </w:pPr>
          </w:p>
        </w:tc>
      </w:tr>
      <w:tr w:rsidR="00D76236" w:rsidRPr="005D5E24" w14:paraId="6863E674" w14:textId="77777777" w:rsidTr="004F62A9">
        <w:tc>
          <w:tcPr>
            <w:tcW w:w="3969" w:type="dxa"/>
            <w:shd w:val="clear" w:color="auto" w:fill="BCBCBC"/>
          </w:tcPr>
          <w:p w14:paraId="0C671AB8" w14:textId="77777777" w:rsidR="00E752F9" w:rsidRDefault="00D76236" w:rsidP="004F62A9">
            <w:pPr>
              <w:pStyle w:val="TableHeader-2"/>
              <w:rPr>
                <w:b w:val="0"/>
              </w:rPr>
            </w:pPr>
            <w:r w:rsidRPr="005D5E24">
              <w:rPr>
                <w:b w:val="0"/>
              </w:rPr>
              <w:t>Name of the Autor/Auditor</w:t>
            </w:r>
            <w:r w:rsidR="004B0C26">
              <w:rPr>
                <w:b w:val="0"/>
              </w:rPr>
              <w:t xml:space="preserve"> / </w:t>
            </w:r>
          </w:p>
          <w:p w14:paraId="6A78CECC" w14:textId="77777777" w:rsidR="00D76236" w:rsidRPr="005D5E24" w:rsidRDefault="00E752F9" w:rsidP="004F62A9">
            <w:pPr>
              <w:pStyle w:val="TableHeader-2"/>
              <w:rPr>
                <w:b w:val="0"/>
              </w:rPr>
            </w:pPr>
            <w:proofErr w:type="spellStart"/>
            <w:r w:rsidRPr="00E752F9">
              <w:rPr>
                <w:b w:val="0"/>
                <w:lang w:val="en-GB"/>
              </w:rPr>
              <w:t>Nazwisko</w:t>
            </w:r>
            <w:proofErr w:type="spellEnd"/>
            <w:r w:rsidRPr="00E752F9">
              <w:rPr>
                <w:b w:val="0"/>
                <w:lang w:val="en-GB"/>
              </w:rPr>
              <w:t xml:space="preserve"> </w:t>
            </w:r>
            <w:proofErr w:type="spellStart"/>
            <w:r w:rsidRPr="00E752F9">
              <w:rPr>
                <w:b w:val="0"/>
                <w:lang w:val="en-GB"/>
              </w:rPr>
              <w:t>autora</w:t>
            </w:r>
            <w:proofErr w:type="spellEnd"/>
            <w:r w:rsidRPr="00E752F9">
              <w:rPr>
                <w:b w:val="0"/>
                <w:lang w:val="en-GB"/>
              </w:rPr>
              <w:t xml:space="preserve"> / </w:t>
            </w:r>
            <w:proofErr w:type="spellStart"/>
            <w:r w:rsidRPr="00E752F9">
              <w:rPr>
                <w:b w:val="0"/>
                <w:lang w:val="en-GB"/>
              </w:rPr>
              <w:t>audytora</w:t>
            </w:r>
            <w:proofErr w:type="spellEnd"/>
          </w:p>
        </w:tc>
        <w:tc>
          <w:tcPr>
            <w:tcW w:w="9639" w:type="dxa"/>
          </w:tcPr>
          <w:p w14:paraId="37A24CAA" w14:textId="77777777" w:rsidR="00D76236" w:rsidRPr="005D5E24" w:rsidRDefault="00D76236" w:rsidP="004F62A9">
            <w:pPr>
              <w:pStyle w:val="Tablenormal"/>
              <w:rPr>
                <w:szCs w:val="18"/>
              </w:rPr>
            </w:pPr>
          </w:p>
        </w:tc>
      </w:tr>
    </w:tbl>
    <w:p w14:paraId="5B8CE208" w14:textId="77777777" w:rsidR="00D76236" w:rsidRPr="005D5E24" w:rsidRDefault="00D76236" w:rsidP="005F170F">
      <w:pPr>
        <w:pStyle w:val="HeaderMain"/>
        <w:numPr>
          <w:ilvl w:val="0"/>
          <w:numId w:val="5"/>
        </w:numPr>
        <w:tabs>
          <w:tab w:val="clear" w:pos="1418"/>
          <w:tab w:val="clear" w:pos="3119"/>
          <w:tab w:val="clear" w:pos="3686"/>
          <w:tab w:val="left" w:pos="600"/>
          <w:tab w:val="left" w:pos="8085"/>
        </w:tabs>
        <w:spacing w:before="240" w:after="240"/>
        <w:rPr>
          <w:lang w:val="en-US"/>
        </w:rPr>
      </w:pPr>
      <w:r w:rsidRPr="005D5E24">
        <w:lastRenderedPageBreak/>
        <w:t xml:space="preserve">Categorisation and review of Control Measures  </w:t>
      </w:r>
      <w:r w:rsidR="00DF20B8">
        <w:t xml:space="preserve">/ </w:t>
      </w:r>
      <w:r w:rsidR="00DF20B8" w:rsidRPr="00DF20B8">
        <w:t>KATEGORYZACJA I PRZEGLĄD ŚRODKÓW KONTROLI</w:t>
      </w:r>
    </w:p>
    <w:tbl>
      <w:tblPr>
        <w:tblpPr w:leftFromText="141" w:rightFromText="141" w:vertAnchor="text" w:tblpY="1"/>
        <w:tblOverlap w:val="never"/>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134"/>
        <w:gridCol w:w="2410"/>
        <w:gridCol w:w="851"/>
        <w:gridCol w:w="1134"/>
        <w:gridCol w:w="1134"/>
        <w:gridCol w:w="1134"/>
        <w:gridCol w:w="1275"/>
        <w:gridCol w:w="1134"/>
        <w:gridCol w:w="3828"/>
      </w:tblGrid>
      <w:tr w:rsidR="00660F18" w:rsidRPr="005D5E24" w14:paraId="3CDF5531" w14:textId="77777777" w:rsidTr="0056572F">
        <w:trPr>
          <w:trHeight w:val="509"/>
          <w:tblHeader/>
        </w:trPr>
        <w:tc>
          <w:tcPr>
            <w:tcW w:w="574" w:type="dxa"/>
            <w:vMerge w:val="restart"/>
            <w:tcBorders>
              <w:top w:val="single" w:sz="4" w:space="0" w:color="auto"/>
              <w:left w:val="single" w:sz="4" w:space="0" w:color="auto"/>
              <w:right w:val="single" w:sz="4" w:space="0" w:color="auto"/>
            </w:tcBorders>
            <w:shd w:val="clear" w:color="auto" w:fill="BCBCBC"/>
          </w:tcPr>
          <w:p w14:paraId="46C82A57" w14:textId="77777777" w:rsidR="00660F18" w:rsidRDefault="00660F18" w:rsidP="0056572F">
            <w:pPr>
              <w:pStyle w:val="Tekstpodstawowy"/>
              <w:spacing w:before="120" w:after="120"/>
              <w:rPr>
                <w:b/>
                <w:sz w:val="18"/>
                <w:szCs w:val="18"/>
              </w:rPr>
            </w:pPr>
            <w:r w:rsidRPr="005D5E24">
              <w:rPr>
                <w:b/>
                <w:sz w:val="18"/>
                <w:szCs w:val="18"/>
              </w:rPr>
              <w:t>No. of the CM</w:t>
            </w:r>
            <w:r w:rsidR="00DF20B8">
              <w:rPr>
                <w:b/>
                <w:sz w:val="18"/>
                <w:szCs w:val="18"/>
              </w:rPr>
              <w:t>/</w:t>
            </w:r>
          </w:p>
          <w:p w14:paraId="080D38DB" w14:textId="77777777" w:rsidR="00DF20B8" w:rsidRPr="005D5E24" w:rsidRDefault="00DF20B8" w:rsidP="0056572F">
            <w:pPr>
              <w:pStyle w:val="Tekstpodstawowy"/>
              <w:spacing w:before="120" w:after="120"/>
              <w:rPr>
                <w:b/>
                <w:sz w:val="18"/>
                <w:szCs w:val="18"/>
              </w:rPr>
            </w:pPr>
            <w:r w:rsidRPr="00DF20B8">
              <w:rPr>
                <w:b/>
                <w:sz w:val="18"/>
                <w:szCs w:val="18"/>
              </w:rPr>
              <w:t>Nr CM</w:t>
            </w:r>
          </w:p>
        </w:tc>
        <w:tc>
          <w:tcPr>
            <w:tcW w:w="1134" w:type="dxa"/>
            <w:vMerge w:val="restart"/>
            <w:tcBorders>
              <w:top w:val="single" w:sz="4" w:space="0" w:color="auto"/>
              <w:left w:val="single" w:sz="4" w:space="0" w:color="auto"/>
              <w:right w:val="single" w:sz="4" w:space="0" w:color="auto"/>
            </w:tcBorders>
            <w:shd w:val="clear" w:color="auto" w:fill="BCBCBC"/>
            <w:tcMar>
              <w:top w:w="29" w:type="dxa"/>
              <w:left w:w="115" w:type="dxa"/>
              <w:bottom w:w="29" w:type="dxa"/>
              <w:right w:w="115" w:type="dxa"/>
            </w:tcMar>
          </w:tcPr>
          <w:p w14:paraId="7E4AD696" w14:textId="77777777" w:rsidR="00DF20B8" w:rsidRDefault="00660F18" w:rsidP="0056572F">
            <w:pPr>
              <w:pStyle w:val="Tekstpodstawowy"/>
              <w:spacing w:before="120" w:after="120"/>
              <w:rPr>
                <w:b/>
                <w:sz w:val="18"/>
                <w:szCs w:val="18"/>
              </w:rPr>
            </w:pPr>
            <w:r w:rsidRPr="005D5E24">
              <w:rPr>
                <w:b/>
                <w:sz w:val="18"/>
                <w:szCs w:val="18"/>
              </w:rPr>
              <w:t>Indicator of the RA</w:t>
            </w:r>
            <w:r w:rsidR="00DF20B8">
              <w:rPr>
                <w:b/>
                <w:sz w:val="18"/>
                <w:szCs w:val="18"/>
              </w:rPr>
              <w:t xml:space="preserve"> /</w:t>
            </w:r>
          </w:p>
          <w:p w14:paraId="18173F11" w14:textId="77777777" w:rsidR="00660F18" w:rsidRPr="005D5E24" w:rsidRDefault="00DF20B8" w:rsidP="0056572F">
            <w:pPr>
              <w:pStyle w:val="Tekstpodstawowy"/>
              <w:spacing w:before="120" w:after="120"/>
              <w:rPr>
                <w:b/>
                <w:sz w:val="18"/>
                <w:szCs w:val="18"/>
              </w:rPr>
            </w:pPr>
            <w:proofErr w:type="spellStart"/>
            <w:r w:rsidRPr="00DF20B8">
              <w:rPr>
                <w:b/>
                <w:sz w:val="18"/>
                <w:szCs w:val="18"/>
              </w:rPr>
              <w:t>Wskaźnik</w:t>
            </w:r>
            <w:proofErr w:type="spellEnd"/>
            <w:r w:rsidRPr="00DF20B8">
              <w:rPr>
                <w:b/>
                <w:sz w:val="18"/>
                <w:szCs w:val="18"/>
              </w:rPr>
              <w:t xml:space="preserve"> RA</w:t>
            </w:r>
            <w:r w:rsidR="00660F18" w:rsidRPr="005D5E24">
              <w:rPr>
                <w:b/>
                <w:sz w:val="18"/>
                <w:szCs w:val="18"/>
              </w:rPr>
              <w:br/>
            </w:r>
          </w:p>
        </w:tc>
        <w:tc>
          <w:tcPr>
            <w:tcW w:w="2410" w:type="dxa"/>
            <w:vMerge w:val="restart"/>
            <w:tcBorders>
              <w:top w:val="single" w:sz="4" w:space="0" w:color="auto"/>
              <w:left w:val="single" w:sz="4" w:space="0" w:color="auto"/>
              <w:right w:val="single" w:sz="4" w:space="0" w:color="auto"/>
            </w:tcBorders>
            <w:shd w:val="clear" w:color="auto" w:fill="BCBCBC"/>
          </w:tcPr>
          <w:p w14:paraId="4EDB2B58" w14:textId="77777777" w:rsidR="00660F18" w:rsidRDefault="00660F18" w:rsidP="0056572F">
            <w:pPr>
              <w:pStyle w:val="Tekstpodstawowy"/>
              <w:spacing w:before="120" w:after="120"/>
              <w:rPr>
                <w:b/>
                <w:sz w:val="18"/>
                <w:szCs w:val="18"/>
              </w:rPr>
            </w:pPr>
            <w:r w:rsidRPr="005D5E24">
              <w:rPr>
                <w:b/>
                <w:sz w:val="18"/>
                <w:szCs w:val="18"/>
              </w:rPr>
              <w:t>Control Measure</w:t>
            </w:r>
            <w:r w:rsidR="00DF20B8">
              <w:rPr>
                <w:b/>
                <w:sz w:val="18"/>
                <w:szCs w:val="18"/>
              </w:rPr>
              <w:t xml:space="preserve"> /</w:t>
            </w:r>
          </w:p>
          <w:p w14:paraId="491AA356" w14:textId="77777777" w:rsidR="00DF20B8" w:rsidRPr="005D5E24" w:rsidRDefault="00DF20B8" w:rsidP="0056572F">
            <w:pPr>
              <w:pStyle w:val="Tekstpodstawowy"/>
              <w:spacing w:before="120" w:after="120"/>
              <w:rPr>
                <w:b/>
                <w:sz w:val="18"/>
                <w:szCs w:val="18"/>
              </w:rPr>
            </w:pPr>
            <w:proofErr w:type="spellStart"/>
            <w:r w:rsidRPr="00DF20B8">
              <w:rPr>
                <w:b/>
                <w:sz w:val="18"/>
                <w:szCs w:val="18"/>
              </w:rPr>
              <w:t>Środek</w:t>
            </w:r>
            <w:proofErr w:type="spellEnd"/>
            <w:r w:rsidRPr="00DF20B8">
              <w:rPr>
                <w:b/>
                <w:sz w:val="18"/>
                <w:szCs w:val="18"/>
              </w:rPr>
              <w:t xml:space="preserve"> </w:t>
            </w:r>
            <w:proofErr w:type="spellStart"/>
            <w:r w:rsidRPr="00DF20B8">
              <w:rPr>
                <w:b/>
                <w:sz w:val="18"/>
                <w:szCs w:val="18"/>
              </w:rPr>
              <w:t>kontrolny</w:t>
            </w:r>
            <w:proofErr w:type="spellEnd"/>
          </w:p>
        </w:tc>
        <w:tc>
          <w:tcPr>
            <w:tcW w:w="851" w:type="dxa"/>
            <w:vMerge w:val="restart"/>
            <w:tcBorders>
              <w:top w:val="single" w:sz="4" w:space="0" w:color="auto"/>
              <w:left w:val="single" w:sz="4" w:space="0" w:color="auto"/>
              <w:right w:val="single" w:sz="4" w:space="0" w:color="auto"/>
            </w:tcBorders>
            <w:shd w:val="clear" w:color="auto" w:fill="BCBCBC"/>
          </w:tcPr>
          <w:p w14:paraId="1DF90850" w14:textId="77777777" w:rsidR="00660F18" w:rsidRPr="005D5E24" w:rsidRDefault="00660F18" w:rsidP="0056572F">
            <w:pPr>
              <w:pStyle w:val="Tekstpodstawowy"/>
              <w:spacing w:before="120" w:after="120"/>
              <w:jc w:val="center"/>
              <w:rPr>
                <w:b/>
                <w:bCs/>
                <w:sz w:val="18"/>
                <w:szCs w:val="18"/>
                <w:lang w:val="en-ZA"/>
              </w:rPr>
            </w:pPr>
            <w:r w:rsidRPr="005D5E24">
              <w:rPr>
                <w:b/>
                <w:bCs/>
                <w:sz w:val="18"/>
                <w:szCs w:val="18"/>
                <w:lang w:val="en-ZA"/>
              </w:rPr>
              <w:t>CNRA/NRA</w:t>
            </w:r>
          </w:p>
          <w:p w14:paraId="75C0B861" w14:textId="77777777" w:rsidR="00660F18" w:rsidRPr="005D5E24" w:rsidRDefault="00660F18" w:rsidP="0056572F">
            <w:pPr>
              <w:pStyle w:val="Tekstpodstawowy"/>
              <w:spacing w:before="120" w:after="120"/>
              <w:jc w:val="center"/>
              <w:rPr>
                <w:b/>
                <w:bCs/>
                <w:sz w:val="18"/>
                <w:szCs w:val="18"/>
                <w:lang w:val="en-ZA"/>
              </w:rPr>
            </w:pPr>
            <w:r w:rsidRPr="005D5E24">
              <w:rPr>
                <w:b/>
                <w:bCs/>
                <w:sz w:val="18"/>
                <w:szCs w:val="18"/>
                <w:lang w:val="en-ZA"/>
              </w:rPr>
              <w:t>or</w:t>
            </w:r>
          </w:p>
          <w:p w14:paraId="7D6E60D6" w14:textId="77777777" w:rsidR="00660F18" w:rsidRDefault="00660F18" w:rsidP="0056572F">
            <w:pPr>
              <w:pStyle w:val="Tekstpodstawowy"/>
              <w:spacing w:before="120" w:after="120"/>
              <w:jc w:val="center"/>
              <w:rPr>
                <w:b/>
                <w:bCs/>
                <w:sz w:val="18"/>
                <w:szCs w:val="18"/>
                <w:lang w:val="en-ZA"/>
              </w:rPr>
            </w:pPr>
            <w:r w:rsidRPr="005D5E24">
              <w:rPr>
                <w:b/>
                <w:bCs/>
                <w:sz w:val="18"/>
                <w:szCs w:val="18"/>
                <w:lang w:val="en-ZA"/>
              </w:rPr>
              <w:t>Own</w:t>
            </w:r>
            <w:r w:rsidR="00DF20B8">
              <w:rPr>
                <w:b/>
                <w:bCs/>
                <w:sz w:val="18"/>
                <w:szCs w:val="18"/>
                <w:lang w:val="en-ZA"/>
              </w:rPr>
              <w:t xml:space="preserve"> /</w:t>
            </w:r>
          </w:p>
          <w:p w14:paraId="0E85FED6" w14:textId="77777777" w:rsidR="00DF20B8" w:rsidRPr="005D5E24" w:rsidRDefault="00DF20B8" w:rsidP="0056572F">
            <w:pPr>
              <w:pStyle w:val="Tekstpodstawowy"/>
              <w:spacing w:before="120" w:after="120"/>
              <w:jc w:val="center"/>
              <w:rPr>
                <w:b/>
                <w:bCs/>
                <w:sz w:val="18"/>
                <w:szCs w:val="18"/>
                <w:lang w:val="en-ZA"/>
              </w:rPr>
            </w:pPr>
            <w:r w:rsidRPr="00DF20B8">
              <w:rPr>
                <w:b/>
                <w:bCs/>
                <w:sz w:val="18"/>
                <w:szCs w:val="18"/>
              </w:rPr>
              <w:t xml:space="preserve">CNRA / NRA </w:t>
            </w:r>
            <w:proofErr w:type="spellStart"/>
            <w:r w:rsidRPr="00DF20B8">
              <w:rPr>
                <w:b/>
                <w:bCs/>
                <w:sz w:val="18"/>
                <w:szCs w:val="18"/>
              </w:rPr>
              <w:t>lub</w:t>
            </w:r>
            <w:proofErr w:type="spellEnd"/>
            <w:r w:rsidRPr="00DF20B8">
              <w:rPr>
                <w:b/>
                <w:bCs/>
                <w:sz w:val="18"/>
                <w:szCs w:val="18"/>
              </w:rPr>
              <w:t xml:space="preserve"> </w:t>
            </w:r>
            <w:proofErr w:type="spellStart"/>
            <w:r>
              <w:rPr>
                <w:b/>
                <w:bCs/>
                <w:sz w:val="18"/>
                <w:szCs w:val="18"/>
              </w:rPr>
              <w:t>Własny</w:t>
            </w:r>
            <w:proofErr w:type="spellEnd"/>
          </w:p>
        </w:tc>
        <w:tc>
          <w:tcPr>
            <w:tcW w:w="5811" w:type="dxa"/>
            <w:gridSpan w:val="5"/>
            <w:tcBorders>
              <w:top w:val="single" w:sz="4" w:space="0" w:color="auto"/>
              <w:left w:val="single" w:sz="4" w:space="0" w:color="auto"/>
              <w:bottom w:val="single" w:sz="4" w:space="0" w:color="auto"/>
              <w:right w:val="single" w:sz="4" w:space="0" w:color="auto"/>
            </w:tcBorders>
            <w:shd w:val="clear" w:color="auto" w:fill="BCBCBC"/>
          </w:tcPr>
          <w:p w14:paraId="458E0C6B" w14:textId="77777777" w:rsidR="00660F18" w:rsidRDefault="00660F18" w:rsidP="0056572F">
            <w:pPr>
              <w:pStyle w:val="Tekstpodstawowy"/>
              <w:spacing w:before="120" w:after="120"/>
              <w:jc w:val="center"/>
              <w:rPr>
                <w:b/>
                <w:bCs/>
                <w:sz w:val="18"/>
                <w:szCs w:val="18"/>
                <w:lang w:val="en-ZA"/>
              </w:rPr>
            </w:pPr>
            <w:r w:rsidRPr="005D5E24">
              <w:rPr>
                <w:b/>
                <w:bCs/>
                <w:sz w:val="18"/>
                <w:szCs w:val="18"/>
                <w:lang w:val="en-ZA"/>
              </w:rPr>
              <w:t>Category of Control Measures</w:t>
            </w:r>
            <w:r w:rsidR="00DF20B8">
              <w:rPr>
                <w:b/>
                <w:bCs/>
                <w:sz w:val="18"/>
                <w:szCs w:val="18"/>
                <w:lang w:val="en-ZA"/>
              </w:rPr>
              <w:t xml:space="preserve"> /</w:t>
            </w:r>
          </w:p>
          <w:p w14:paraId="757F32F2" w14:textId="77777777" w:rsidR="00DF20B8" w:rsidRPr="005D5E24" w:rsidRDefault="00DF20B8" w:rsidP="0056572F">
            <w:pPr>
              <w:pStyle w:val="Tekstpodstawowy"/>
              <w:spacing w:before="120" w:after="120"/>
              <w:jc w:val="center"/>
              <w:rPr>
                <w:b/>
                <w:bCs/>
                <w:sz w:val="18"/>
                <w:szCs w:val="18"/>
                <w:lang w:val="en-ZA"/>
              </w:rPr>
            </w:pPr>
            <w:proofErr w:type="spellStart"/>
            <w:r w:rsidRPr="00DF20B8">
              <w:rPr>
                <w:b/>
                <w:bCs/>
                <w:sz w:val="18"/>
                <w:szCs w:val="18"/>
              </w:rPr>
              <w:t>Kategoria</w:t>
            </w:r>
            <w:proofErr w:type="spellEnd"/>
            <w:r w:rsidRPr="00DF20B8">
              <w:rPr>
                <w:b/>
                <w:bCs/>
                <w:sz w:val="18"/>
                <w:szCs w:val="18"/>
              </w:rPr>
              <w:t xml:space="preserve"> </w:t>
            </w:r>
            <w:proofErr w:type="spellStart"/>
            <w:r w:rsidRPr="00DF20B8">
              <w:rPr>
                <w:b/>
                <w:bCs/>
                <w:sz w:val="18"/>
                <w:szCs w:val="18"/>
              </w:rPr>
              <w:t>środków</w:t>
            </w:r>
            <w:proofErr w:type="spellEnd"/>
            <w:r w:rsidRPr="00DF20B8">
              <w:rPr>
                <w:b/>
                <w:bCs/>
                <w:sz w:val="18"/>
                <w:szCs w:val="18"/>
              </w:rPr>
              <w:t xml:space="preserve"> </w:t>
            </w:r>
            <w:proofErr w:type="spellStart"/>
            <w:r w:rsidRPr="00DF20B8">
              <w:rPr>
                <w:b/>
                <w:bCs/>
                <w:sz w:val="18"/>
                <w:szCs w:val="18"/>
              </w:rPr>
              <w:t>kontrolnych</w:t>
            </w:r>
            <w:proofErr w:type="spellEnd"/>
          </w:p>
        </w:tc>
        <w:tc>
          <w:tcPr>
            <w:tcW w:w="3828" w:type="dxa"/>
            <w:vMerge w:val="restart"/>
            <w:tcBorders>
              <w:top w:val="single" w:sz="4" w:space="0" w:color="auto"/>
              <w:left w:val="single" w:sz="4" w:space="0" w:color="auto"/>
              <w:right w:val="single" w:sz="4" w:space="0" w:color="auto"/>
            </w:tcBorders>
            <w:shd w:val="clear" w:color="auto" w:fill="BCBCBC"/>
          </w:tcPr>
          <w:p w14:paraId="2BD25218" w14:textId="77777777" w:rsidR="00660F18" w:rsidRDefault="00660F18" w:rsidP="0056572F">
            <w:pPr>
              <w:pStyle w:val="Tekstpodstawowy"/>
              <w:spacing w:before="120" w:after="120"/>
              <w:rPr>
                <w:b/>
                <w:bCs/>
                <w:sz w:val="18"/>
                <w:szCs w:val="18"/>
                <w:lang w:val="en-ZA"/>
              </w:rPr>
            </w:pPr>
            <w:r w:rsidRPr="005D5E24">
              <w:rPr>
                <w:b/>
                <w:bCs/>
                <w:sz w:val="18"/>
                <w:szCs w:val="18"/>
                <w:lang w:val="en-ZA"/>
              </w:rPr>
              <w:t>Evidence or OBS/ NCs</w:t>
            </w:r>
            <w:r w:rsidR="00DF20B8">
              <w:rPr>
                <w:b/>
                <w:bCs/>
                <w:sz w:val="18"/>
                <w:szCs w:val="18"/>
                <w:lang w:val="en-ZA"/>
              </w:rPr>
              <w:t xml:space="preserve"> /</w:t>
            </w:r>
          </w:p>
          <w:p w14:paraId="3EA43703" w14:textId="77777777" w:rsidR="00DF20B8" w:rsidRPr="005D5E24" w:rsidRDefault="00DF20B8" w:rsidP="0056572F">
            <w:pPr>
              <w:pStyle w:val="Tekstpodstawowy"/>
              <w:spacing w:before="120" w:after="120"/>
              <w:rPr>
                <w:b/>
                <w:bCs/>
                <w:sz w:val="18"/>
                <w:szCs w:val="18"/>
                <w:lang w:val="en-ZA"/>
              </w:rPr>
            </w:pPr>
            <w:proofErr w:type="spellStart"/>
            <w:r w:rsidRPr="00DF20B8">
              <w:rPr>
                <w:b/>
                <w:bCs/>
                <w:sz w:val="18"/>
                <w:szCs w:val="18"/>
              </w:rPr>
              <w:t>Dowody</w:t>
            </w:r>
            <w:proofErr w:type="spellEnd"/>
            <w:r w:rsidRPr="00DF20B8">
              <w:rPr>
                <w:b/>
                <w:bCs/>
                <w:sz w:val="18"/>
                <w:szCs w:val="18"/>
              </w:rPr>
              <w:t xml:space="preserve"> </w:t>
            </w:r>
            <w:proofErr w:type="spellStart"/>
            <w:r w:rsidRPr="00DF20B8">
              <w:rPr>
                <w:b/>
                <w:bCs/>
                <w:sz w:val="18"/>
                <w:szCs w:val="18"/>
              </w:rPr>
              <w:t>lub</w:t>
            </w:r>
            <w:proofErr w:type="spellEnd"/>
            <w:r w:rsidRPr="00DF20B8">
              <w:rPr>
                <w:b/>
                <w:bCs/>
                <w:sz w:val="18"/>
                <w:szCs w:val="18"/>
              </w:rPr>
              <w:t xml:space="preserve"> OBS / NC</w:t>
            </w:r>
          </w:p>
        </w:tc>
      </w:tr>
      <w:tr w:rsidR="00660F18" w:rsidRPr="005D5E24" w14:paraId="2F4A2055" w14:textId="77777777" w:rsidTr="0056572F">
        <w:trPr>
          <w:trHeight w:val="509"/>
          <w:tblHeader/>
        </w:trPr>
        <w:tc>
          <w:tcPr>
            <w:tcW w:w="574" w:type="dxa"/>
            <w:vMerge/>
            <w:tcBorders>
              <w:left w:val="single" w:sz="4" w:space="0" w:color="auto"/>
              <w:bottom w:val="single" w:sz="4" w:space="0" w:color="auto"/>
              <w:right w:val="single" w:sz="4" w:space="0" w:color="auto"/>
            </w:tcBorders>
            <w:shd w:val="clear" w:color="auto" w:fill="BCBCBC"/>
          </w:tcPr>
          <w:p w14:paraId="5ED4103E" w14:textId="77777777" w:rsidR="00660F18" w:rsidRPr="005D5E24" w:rsidRDefault="00660F18" w:rsidP="0056572F">
            <w:pPr>
              <w:pStyle w:val="Tekstpodstawowy"/>
              <w:spacing w:before="120" w:after="120"/>
              <w:rPr>
                <w:b/>
                <w:bCs/>
                <w:sz w:val="18"/>
                <w:szCs w:val="18"/>
                <w:lang w:val="en-ZA"/>
              </w:rPr>
            </w:pPr>
          </w:p>
        </w:tc>
        <w:tc>
          <w:tcPr>
            <w:tcW w:w="1134" w:type="dxa"/>
            <w:vMerge/>
            <w:tcBorders>
              <w:left w:val="single" w:sz="4" w:space="0" w:color="auto"/>
              <w:bottom w:val="single" w:sz="4" w:space="0" w:color="auto"/>
              <w:right w:val="single" w:sz="4" w:space="0" w:color="auto"/>
            </w:tcBorders>
            <w:shd w:val="clear" w:color="auto" w:fill="BCBCBC"/>
            <w:tcMar>
              <w:top w:w="29" w:type="dxa"/>
              <w:left w:w="115" w:type="dxa"/>
              <w:bottom w:w="29" w:type="dxa"/>
              <w:right w:w="115" w:type="dxa"/>
            </w:tcMar>
          </w:tcPr>
          <w:p w14:paraId="087FF364" w14:textId="77777777" w:rsidR="00660F18" w:rsidRPr="005D5E24" w:rsidRDefault="00660F18" w:rsidP="0056572F">
            <w:pPr>
              <w:pStyle w:val="Tekstpodstawowy"/>
              <w:spacing w:before="120" w:after="120"/>
              <w:rPr>
                <w:b/>
                <w:bCs/>
                <w:sz w:val="18"/>
                <w:szCs w:val="18"/>
                <w:lang w:val="en-ZA"/>
              </w:rPr>
            </w:pPr>
          </w:p>
        </w:tc>
        <w:tc>
          <w:tcPr>
            <w:tcW w:w="2410" w:type="dxa"/>
            <w:vMerge/>
            <w:tcBorders>
              <w:left w:val="single" w:sz="4" w:space="0" w:color="auto"/>
              <w:bottom w:val="single" w:sz="4" w:space="0" w:color="auto"/>
              <w:right w:val="single" w:sz="4" w:space="0" w:color="auto"/>
            </w:tcBorders>
            <w:shd w:val="clear" w:color="auto" w:fill="BCBCBC"/>
          </w:tcPr>
          <w:p w14:paraId="2FA90724" w14:textId="77777777" w:rsidR="00660F18" w:rsidRPr="005D5E24" w:rsidRDefault="00660F18" w:rsidP="0056572F">
            <w:pPr>
              <w:pStyle w:val="Tekstpodstawowy"/>
              <w:spacing w:before="120" w:after="120"/>
              <w:rPr>
                <w:b/>
                <w:bCs/>
                <w:sz w:val="18"/>
                <w:szCs w:val="18"/>
                <w:lang w:val="en-ZA"/>
              </w:rPr>
            </w:pPr>
          </w:p>
        </w:tc>
        <w:tc>
          <w:tcPr>
            <w:tcW w:w="851" w:type="dxa"/>
            <w:vMerge/>
            <w:tcBorders>
              <w:left w:val="single" w:sz="4" w:space="0" w:color="auto"/>
              <w:bottom w:val="single" w:sz="4" w:space="0" w:color="auto"/>
              <w:right w:val="single" w:sz="4" w:space="0" w:color="auto"/>
            </w:tcBorders>
            <w:shd w:val="clear" w:color="auto" w:fill="BCBCBC"/>
          </w:tcPr>
          <w:p w14:paraId="0283B252" w14:textId="77777777" w:rsidR="00660F18" w:rsidRPr="005D5E24" w:rsidRDefault="00660F18" w:rsidP="0056572F">
            <w:pPr>
              <w:pStyle w:val="Tekstpodstawowy"/>
              <w:spacing w:before="120" w:after="120"/>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CBCBC"/>
          </w:tcPr>
          <w:p w14:paraId="115C96C9" w14:textId="77777777" w:rsidR="00660F18" w:rsidRDefault="00660F18" w:rsidP="0056572F">
            <w:pPr>
              <w:pStyle w:val="Tekstpodstawowy"/>
              <w:spacing w:before="120" w:after="120"/>
              <w:rPr>
                <w:b/>
                <w:sz w:val="18"/>
                <w:szCs w:val="18"/>
              </w:rPr>
            </w:pPr>
            <w:r w:rsidRPr="005D5E24">
              <w:rPr>
                <w:b/>
                <w:sz w:val="18"/>
                <w:szCs w:val="18"/>
              </w:rPr>
              <w:t>Supply Unit Audit</w:t>
            </w:r>
            <w:r w:rsidR="00DF20B8">
              <w:rPr>
                <w:b/>
                <w:sz w:val="18"/>
                <w:szCs w:val="18"/>
              </w:rPr>
              <w:t>/</w:t>
            </w:r>
          </w:p>
          <w:p w14:paraId="281149D5" w14:textId="77777777" w:rsidR="00DF20B8" w:rsidRPr="005D5E24" w:rsidRDefault="00DF20B8" w:rsidP="0056572F">
            <w:pPr>
              <w:pStyle w:val="Tekstpodstawowy"/>
              <w:spacing w:before="120" w:after="120"/>
              <w:rPr>
                <w:b/>
                <w:bCs/>
                <w:sz w:val="18"/>
                <w:szCs w:val="18"/>
                <w:lang w:val="en-ZA"/>
              </w:rPr>
            </w:pPr>
            <w:proofErr w:type="spellStart"/>
            <w:r w:rsidRPr="00DF20B8">
              <w:rPr>
                <w:b/>
                <w:bCs/>
                <w:sz w:val="18"/>
                <w:szCs w:val="18"/>
              </w:rPr>
              <w:t>Audyt</w:t>
            </w:r>
            <w:proofErr w:type="spellEnd"/>
            <w:r w:rsidRPr="00DF20B8">
              <w:rPr>
                <w:b/>
                <w:bCs/>
                <w:sz w:val="18"/>
                <w:szCs w:val="18"/>
              </w:rPr>
              <w:t xml:space="preserve"> </w:t>
            </w:r>
            <w:proofErr w:type="spellStart"/>
            <w:r w:rsidRPr="00DF20B8">
              <w:rPr>
                <w:b/>
                <w:bCs/>
                <w:sz w:val="18"/>
                <w:szCs w:val="18"/>
              </w:rPr>
              <w:t>jednostki</w:t>
            </w:r>
            <w:proofErr w:type="spellEnd"/>
            <w:r w:rsidRPr="00DF20B8">
              <w:rPr>
                <w:b/>
                <w:bCs/>
                <w:sz w:val="18"/>
                <w:szCs w:val="18"/>
              </w:rPr>
              <w:t xml:space="preserve"> </w:t>
            </w:r>
            <w:proofErr w:type="spellStart"/>
            <w:r w:rsidRPr="00DF20B8">
              <w:rPr>
                <w:b/>
                <w:bCs/>
                <w:sz w:val="18"/>
                <w:szCs w:val="18"/>
              </w:rPr>
              <w:t>zaopatrze</w:t>
            </w:r>
            <w:r>
              <w:rPr>
                <w:b/>
                <w:bCs/>
                <w:sz w:val="18"/>
                <w:szCs w:val="18"/>
              </w:rPr>
              <w:t>-</w:t>
            </w:r>
            <w:r w:rsidRPr="00DF20B8">
              <w:rPr>
                <w:b/>
                <w:bCs/>
                <w:sz w:val="18"/>
                <w:szCs w:val="18"/>
              </w:rPr>
              <w:t>nia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BCBCBC"/>
          </w:tcPr>
          <w:p w14:paraId="3A4A2C52" w14:textId="77777777" w:rsidR="00660F18" w:rsidRDefault="00660F18" w:rsidP="0056572F">
            <w:pPr>
              <w:pStyle w:val="Tekstpodstawowy"/>
              <w:spacing w:before="120" w:after="120"/>
              <w:rPr>
                <w:b/>
                <w:bCs/>
                <w:sz w:val="18"/>
                <w:szCs w:val="18"/>
                <w:lang w:val="en-ZA"/>
              </w:rPr>
            </w:pPr>
            <w:r w:rsidRPr="005D5E24">
              <w:rPr>
                <w:b/>
                <w:bCs/>
                <w:sz w:val="18"/>
                <w:szCs w:val="18"/>
                <w:lang w:val="en-ZA"/>
              </w:rPr>
              <w:t xml:space="preserve">Supply Chain </w:t>
            </w:r>
            <w:r w:rsidRPr="005D5E24">
              <w:rPr>
                <w:b/>
                <w:bCs/>
                <w:sz w:val="18"/>
                <w:szCs w:val="18"/>
                <w:lang w:val="en-ZA"/>
              </w:rPr>
              <w:br/>
              <w:t>Audit</w:t>
            </w:r>
            <w:r w:rsidR="00DF20B8">
              <w:rPr>
                <w:b/>
                <w:bCs/>
                <w:sz w:val="18"/>
                <w:szCs w:val="18"/>
                <w:lang w:val="en-ZA"/>
              </w:rPr>
              <w:t>/</w:t>
            </w:r>
          </w:p>
          <w:p w14:paraId="4A932B9E" w14:textId="77777777" w:rsidR="00DF20B8" w:rsidRPr="005D5E24" w:rsidRDefault="00DF20B8" w:rsidP="0056572F">
            <w:pPr>
              <w:pStyle w:val="Tekstpodstawowy"/>
              <w:spacing w:before="120" w:after="120"/>
              <w:rPr>
                <w:b/>
                <w:bCs/>
                <w:sz w:val="18"/>
                <w:szCs w:val="18"/>
                <w:lang w:val="en-ZA"/>
              </w:rPr>
            </w:pPr>
            <w:proofErr w:type="spellStart"/>
            <w:r w:rsidRPr="00DF20B8">
              <w:rPr>
                <w:b/>
                <w:bCs/>
                <w:sz w:val="18"/>
                <w:szCs w:val="18"/>
              </w:rPr>
              <w:t>Audyt</w:t>
            </w:r>
            <w:proofErr w:type="spellEnd"/>
            <w:r w:rsidRPr="00DF20B8">
              <w:rPr>
                <w:b/>
                <w:bCs/>
                <w:sz w:val="18"/>
                <w:szCs w:val="18"/>
              </w:rPr>
              <w:t xml:space="preserve"> </w:t>
            </w:r>
            <w:proofErr w:type="spellStart"/>
            <w:r w:rsidRPr="00DF20B8">
              <w:rPr>
                <w:b/>
                <w:bCs/>
                <w:sz w:val="18"/>
                <w:szCs w:val="18"/>
              </w:rPr>
              <w:t>łańcucha</w:t>
            </w:r>
            <w:proofErr w:type="spellEnd"/>
            <w:r w:rsidRPr="00DF20B8">
              <w:rPr>
                <w:b/>
                <w:bCs/>
                <w:sz w:val="18"/>
                <w:szCs w:val="18"/>
              </w:rPr>
              <w:t xml:space="preserve"> </w:t>
            </w:r>
            <w:proofErr w:type="spellStart"/>
            <w:r w:rsidRPr="00DF20B8">
              <w:rPr>
                <w:b/>
                <w:bCs/>
                <w:sz w:val="18"/>
                <w:szCs w:val="18"/>
              </w:rPr>
              <w:t>dostaw</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BCBCBC"/>
          </w:tcPr>
          <w:p w14:paraId="0AFD2079" w14:textId="77777777" w:rsidR="00660F18" w:rsidRPr="00DF20B8" w:rsidRDefault="00660F18" w:rsidP="0056572F">
            <w:pPr>
              <w:pStyle w:val="Tekstpodstawowy"/>
              <w:spacing w:before="120" w:after="120"/>
              <w:rPr>
                <w:b/>
                <w:sz w:val="18"/>
                <w:szCs w:val="18"/>
                <w:lang w:val="pl-PL"/>
              </w:rPr>
            </w:pPr>
            <w:proofErr w:type="spellStart"/>
            <w:r w:rsidRPr="00DF20B8">
              <w:rPr>
                <w:b/>
                <w:sz w:val="18"/>
                <w:szCs w:val="18"/>
                <w:lang w:val="pl-PL"/>
              </w:rPr>
              <w:t>Document</w:t>
            </w:r>
            <w:proofErr w:type="spellEnd"/>
            <w:r w:rsidRPr="00DF20B8">
              <w:rPr>
                <w:b/>
                <w:sz w:val="18"/>
                <w:szCs w:val="18"/>
                <w:lang w:val="pl-PL"/>
              </w:rPr>
              <w:t xml:space="preserve"> </w:t>
            </w:r>
            <w:proofErr w:type="spellStart"/>
            <w:r w:rsidRPr="00DF20B8">
              <w:rPr>
                <w:b/>
                <w:sz w:val="18"/>
                <w:szCs w:val="18"/>
                <w:lang w:val="pl-PL"/>
              </w:rPr>
              <w:t>Review</w:t>
            </w:r>
            <w:proofErr w:type="spellEnd"/>
            <w:r w:rsidR="00DF20B8" w:rsidRPr="00DF20B8">
              <w:rPr>
                <w:b/>
                <w:sz w:val="18"/>
                <w:szCs w:val="18"/>
                <w:lang w:val="pl-PL"/>
              </w:rPr>
              <w:t>/</w:t>
            </w:r>
          </w:p>
          <w:p w14:paraId="2BD36DCB" w14:textId="77777777" w:rsidR="00DF20B8" w:rsidRPr="00DF20B8" w:rsidRDefault="00DF20B8" w:rsidP="0056572F">
            <w:pPr>
              <w:pStyle w:val="Tekstpodstawowy"/>
              <w:spacing w:before="120" w:after="120"/>
              <w:rPr>
                <w:b/>
                <w:bCs/>
                <w:sz w:val="18"/>
                <w:szCs w:val="18"/>
                <w:lang w:val="pl-PL"/>
              </w:rPr>
            </w:pPr>
            <w:r w:rsidRPr="00DF20B8">
              <w:rPr>
                <w:b/>
                <w:bCs/>
                <w:sz w:val="18"/>
                <w:szCs w:val="18"/>
                <w:lang w:val="pl-PL"/>
              </w:rPr>
              <w:t xml:space="preserve">Przegląd </w:t>
            </w:r>
            <w:proofErr w:type="spellStart"/>
            <w:r w:rsidRPr="00DF20B8">
              <w:rPr>
                <w:b/>
                <w:bCs/>
                <w:sz w:val="18"/>
                <w:szCs w:val="18"/>
                <w:lang w:val="pl-PL"/>
              </w:rPr>
              <w:t>doku-mentów</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BCBCBC"/>
          </w:tcPr>
          <w:p w14:paraId="6927C22F" w14:textId="77777777" w:rsidR="00660F18" w:rsidRPr="00DF20B8" w:rsidRDefault="00660F18" w:rsidP="0056572F">
            <w:pPr>
              <w:pStyle w:val="Tekstpodstawowy"/>
              <w:spacing w:before="120" w:after="120"/>
              <w:rPr>
                <w:b/>
                <w:bCs/>
                <w:sz w:val="18"/>
                <w:szCs w:val="18"/>
                <w:lang w:val="pl-PL"/>
              </w:rPr>
            </w:pPr>
            <w:proofErr w:type="spellStart"/>
            <w:r w:rsidRPr="00DF20B8">
              <w:rPr>
                <w:b/>
                <w:bCs/>
                <w:sz w:val="18"/>
                <w:szCs w:val="18"/>
                <w:lang w:val="pl-PL"/>
              </w:rPr>
              <w:t>Stakeholder</w:t>
            </w:r>
            <w:proofErr w:type="spellEnd"/>
            <w:r w:rsidRPr="00DF20B8">
              <w:rPr>
                <w:b/>
                <w:bCs/>
                <w:sz w:val="18"/>
                <w:szCs w:val="18"/>
                <w:lang w:val="pl-PL"/>
              </w:rPr>
              <w:t xml:space="preserve"> </w:t>
            </w:r>
            <w:proofErr w:type="spellStart"/>
            <w:r w:rsidRPr="00DF20B8">
              <w:rPr>
                <w:b/>
                <w:bCs/>
                <w:sz w:val="18"/>
                <w:szCs w:val="18"/>
                <w:lang w:val="pl-PL"/>
              </w:rPr>
              <w:t>Consulta</w:t>
            </w:r>
            <w:r w:rsidR="00DF20B8">
              <w:rPr>
                <w:b/>
                <w:bCs/>
                <w:sz w:val="18"/>
                <w:szCs w:val="18"/>
                <w:lang w:val="pl-PL"/>
              </w:rPr>
              <w:t>-</w:t>
            </w:r>
            <w:r w:rsidRPr="00DF20B8">
              <w:rPr>
                <w:b/>
                <w:bCs/>
                <w:sz w:val="18"/>
                <w:szCs w:val="18"/>
                <w:lang w:val="pl-PL"/>
              </w:rPr>
              <w:t>tion</w:t>
            </w:r>
            <w:proofErr w:type="spellEnd"/>
            <w:r w:rsidR="00DF20B8" w:rsidRPr="00DF20B8">
              <w:rPr>
                <w:b/>
                <w:bCs/>
                <w:sz w:val="18"/>
                <w:szCs w:val="18"/>
                <w:lang w:val="pl-PL"/>
              </w:rPr>
              <w:t xml:space="preserve"> /</w:t>
            </w:r>
          </w:p>
          <w:p w14:paraId="3551832E" w14:textId="77777777" w:rsidR="00DF20B8" w:rsidRPr="00DF20B8" w:rsidRDefault="00DF20B8" w:rsidP="0056572F">
            <w:pPr>
              <w:pStyle w:val="Tekstpodstawowy"/>
              <w:spacing w:before="120" w:after="120"/>
              <w:rPr>
                <w:b/>
                <w:bCs/>
                <w:sz w:val="18"/>
                <w:szCs w:val="18"/>
                <w:lang w:val="pl-PL"/>
              </w:rPr>
            </w:pPr>
            <w:r w:rsidRPr="00DF20B8">
              <w:rPr>
                <w:b/>
                <w:bCs/>
                <w:sz w:val="18"/>
                <w:szCs w:val="18"/>
                <w:lang w:val="pl-PL"/>
              </w:rPr>
              <w:t>Konsultacje z</w:t>
            </w:r>
            <w:r w:rsidR="0056572F">
              <w:rPr>
                <w:b/>
                <w:bCs/>
                <w:sz w:val="18"/>
                <w:szCs w:val="18"/>
                <w:lang w:val="pl-PL"/>
              </w:rPr>
              <w:t>e stronami zainteresowanymi</w:t>
            </w:r>
          </w:p>
        </w:tc>
        <w:tc>
          <w:tcPr>
            <w:tcW w:w="1134" w:type="dxa"/>
            <w:tcBorders>
              <w:top w:val="single" w:sz="4" w:space="0" w:color="auto"/>
              <w:left w:val="single" w:sz="4" w:space="0" w:color="auto"/>
              <w:bottom w:val="single" w:sz="4" w:space="0" w:color="auto"/>
              <w:right w:val="single" w:sz="4" w:space="0" w:color="auto"/>
            </w:tcBorders>
            <w:shd w:val="clear" w:color="auto" w:fill="BCBCBC"/>
          </w:tcPr>
          <w:p w14:paraId="13224A17" w14:textId="77777777" w:rsidR="00660F18" w:rsidRDefault="00660F18" w:rsidP="0056572F">
            <w:pPr>
              <w:pStyle w:val="Tekstpodstawowy"/>
              <w:spacing w:before="120" w:after="120"/>
              <w:rPr>
                <w:b/>
                <w:bCs/>
                <w:sz w:val="18"/>
                <w:szCs w:val="18"/>
                <w:lang w:val="en-ZA"/>
              </w:rPr>
            </w:pPr>
            <w:r w:rsidRPr="005D5E24">
              <w:rPr>
                <w:b/>
                <w:bCs/>
                <w:sz w:val="18"/>
                <w:szCs w:val="18"/>
                <w:lang w:val="en-ZA"/>
              </w:rPr>
              <w:t>Other Category of CM</w:t>
            </w:r>
            <w:r w:rsidR="00DF20B8">
              <w:rPr>
                <w:b/>
                <w:bCs/>
                <w:sz w:val="18"/>
                <w:szCs w:val="18"/>
                <w:lang w:val="en-ZA"/>
              </w:rPr>
              <w:t>/</w:t>
            </w:r>
          </w:p>
          <w:p w14:paraId="258107AF" w14:textId="77777777" w:rsidR="00DF20B8" w:rsidRPr="005D5E24" w:rsidRDefault="00DF20B8" w:rsidP="0056572F">
            <w:pPr>
              <w:pStyle w:val="Tekstpodstawowy"/>
              <w:spacing w:before="120" w:after="120"/>
              <w:rPr>
                <w:b/>
                <w:bCs/>
                <w:sz w:val="18"/>
                <w:szCs w:val="18"/>
                <w:lang w:val="en-ZA"/>
              </w:rPr>
            </w:pPr>
            <w:r w:rsidRPr="00DF20B8">
              <w:rPr>
                <w:b/>
                <w:bCs/>
                <w:sz w:val="18"/>
                <w:szCs w:val="18"/>
              </w:rPr>
              <w:t xml:space="preserve">Inna </w:t>
            </w:r>
            <w:proofErr w:type="spellStart"/>
            <w:r w:rsidRPr="00DF20B8">
              <w:rPr>
                <w:b/>
                <w:bCs/>
                <w:sz w:val="18"/>
                <w:szCs w:val="18"/>
              </w:rPr>
              <w:t>kategoria</w:t>
            </w:r>
            <w:proofErr w:type="spellEnd"/>
            <w:r w:rsidRPr="00DF20B8">
              <w:rPr>
                <w:b/>
                <w:bCs/>
                <w:sz w:val="18"/>
                <w:szCs w:val="18"/>
              </w:rPr>
              <w:t xml:space="preserve"> CM</w:t>
            </w:r>
          </w:p>
        </w:tc>
        <w:tc>
          <w:tcPr>
            <w:tcW w:w="3828" w:type="dxa"/>
            <w:vMerge/>
            <w:tcBorders>
              <w:left w:val="single" w:sz="4" w:space="0" w:color="auto"/>
              <w:bottom w:val="single" w:sz="4" w:space="0" w:color="auto"/>
              <w:right w:val="single" w:sz="4" w:space="0" w:color="auto"/>
            </w:tcBorders>
            <w:shd w:val="clear" w:color="auto" w:fill="BCBCBC"/>
          </w:tcPr>
          <w:p w14:paraId="6210884F" w14:textId="77777777" w:rsidR="00660F18" w:rsidRPr="005D5E24" w:rsidRDefault="00660F18" w:rsidP="0056572F">
            <w:pPr>
              <w:pStyle w:val="Tekstpodstawowy"/>
              <w:spacing w:before="120" w:after="120"/>
              <w:rPr>
                <w:b/>
                <w:bCs/>
                <w:sz w:val="18"/>
                <w:szCs w:val="18"/>
                <w:lang w:val="en-ZA"/>
              </w:rPr>
            </w:pPr>
          </w:p>
        </w:tc>
      </w:tr>
      <w:tr w:rsidR="00EC6256" w:rsidRPr="005F170F" w14:paraId="70F7DEEC" w14:textId="77777777" w:rsidTr="0056572F">
        <w:trPr>
          <w:trHeight w:val="411"/>
        </w:trPr>
        <w:tc>
          <w:tcPr>
            <w:tcW w:w="574" w:type="dxa"/>
            <w:tcBorders>
              <w:top w:val="single" w:sz="4" w:space="0" w:color="auto"/>
              <w:left w:val="single" w:sz="4" w:space="0" w:color="auto"/>
              <w:bottom w:val="single" w:sz="4" w:space="0" w:color="auto"/>
              <w:right w:val="single" w:sz="4" w:space="0" w:color="auto"/>
            </w:tcBorders>
            <w:shd w:val="clear" w:color="auto" w:fill="F2F2F2"/>
          </w:tcPr>
          <w:p w14:paraId="49C72A5B" w14:textId="77777777" w:rsidR="00EC6256" w:rsidRPr="005D5E24" w:rsidRDefault="00EC6256" w:rsidP="0056572F">
            <w:pPr>
              <w:pStyle w:val="Tablenormal"/>
              <w:rPr>
                <w:rFonts w:cs="Arial"/>
                <w:bCs/>
                <w:szCs w:val="18"/>
              </w:rPr>
            </w:pPr>
            <w:r w:rsidRPr="005D5E24">
              <w:rPr>
                <w:rFonts w:cs="Arial"/>
                <w:bCs/>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78B0B7DA" w14:textId="77777777" w:rsidR="00EC6256" w:rsidRPr="005D5E24" w:rsidRDefault="00EC6256" w:rsidP="0056572F">
            <w:pPr>
              <w:pStyle w:val="Tablenormal"/>
              <w:rPr>
                <w:rFonts w:cs="Arial"/>
                <w:bCs/>
                <w:szCs w:val="18"/>
              </w:rPr>
            </w:pPr>
          </w:p>
        </w:tc>
        <w:tc>
          <w:tcPr>
            <w:tcW w:w="2410" w:type="dxa"/>
            <w:tcBorders>
              <w:top w:val="single" w:sz="4" w:space="0" w:color="auto"/>
              <w:left w:val="single" w:sz="4" w:space="0" w:color="auto"/>
              <w:bottom w:val="single" w:sz="4" w:space="0" w:color="auto"/>
              <w:right w:val="single" w:sz="4" w:space="0" w:color="auto"/>
            </w:tcBorders>
          </w:tcPr>
          <w:p w14:paraId="2E8A1B62" w14:textId="77777777" w:rsidR="00EC6256" w:rsidRPr="005D5E24" w:rsidRDefault="00EC6256" w:rsidP="0056572F">
            <w:pPr>
              <w:pStyle w:val="Tablenormal"/>
              <w:rPr>
                <w:rFonts w:cs="Arial"/>
                <w:color w:val="ED7D31"/>
                <w:szCs w:val="18"/>
              </w:rPr>
            </w:pPr>
            <w:r w:rsidRPr="005D5E24">
              <w:rPr>
                <w:rFonts w:cs="Arial"/>
                <w:color w:val="ED7D31"/>
                <w:szCs w:val="18"/>
              </w:rPr>
              <w:t xml:space="preserve">Copy the Control Measures from the NRA or CNRA </w:t>
            </w:r>
          </w:p>
          <w:p w14:paraId="03495BBE" w14:textId="77777777" w:rsidR="00EC6256" w:rsidRDefault="00EC6256" w:rsidP="0056572F">
            <w:pPr>
              <w:pStyle w:val="Tablenormal"/>
              <w:rPr>
                <w:rFonts w:cs="Arial"/>
                <w:color w:val="ED7D31"/>
                <w:szCs w:val="18"/>
              </w:rPr>
            </w:pPr>
            <w:r w:rsidRPr="005D5E24">
              <w:rPr>
                <w:rFonts w:cs="Arial"/>
                <w:color w:val="ED7D31"/>
                <w:szCs w:val="18"/>
              </w:rPr>
              <w:t>or describe CH own Control Measures</w:t>
            </w:r>
            <w:r>
              <w:rPr>
                <w:rFonts w:cs="Arial"/>
                <w:color w:val="ED7D31"/>
                <w:szCs w:val="18"/>
              </w:rPr>
              <w:t xml:space="preserve"> /</w:t>
            </w:r>
          </w:p>
          <w:p w14:paraId="30513309" w14:textId="77777777" w:rsidR="00EC6256" w:rsidRPr="00EC6256" w:rsidRDefault="00EC6256" w:rsidP="0056572F">
            <w:pPr>
              <w:pStyle w:val="Tablenormal"/>
              <w:rPr>
                <w:rFonts w:cs="Arial"/>
                <w:color w:val="ED7D31"/>
                <w:szCs w:val="18"/>
                <w:lang w:val="pl-PL"/>
              </w:rPr>
            </w:pPr>
            <w:r w:rsidRPr="00EC6256">
              <w:rPr>
                <w:rFonts w:cs="Arial"/>
                <w:color w:val="ED7D31"/>
                <w:szCs w:val="18"/>
                <w:lang w:val="pl-PL"/>
              </w:rPr>
              <w:t>Skopiuj środki kontroli z NRA lub CNRA lub opisz własne środki kontroli CH</w:t>
            </w:r>
          </w:p>
        </w:tc>
        <w:tc>
          <w:tcPr>
            <w:tcW w:w="851" w:type="dxa"/>
            <w:tcBorders>
              <w:top w:val="single" w:sz="4" w:space="0" w:color="auto"/>
              <w:left w:val="single" w:sz="4" w:space="0" w:color="auto"/>
              <w:bottom w:val="single" w:sz="4" w:space="0" w:color="auto"/>
              <w:right w:val="single" w:sz="4" w:space="0" w:color="auto"/>
            </w:tcBorders>
          </w:tcPr>
          <w:p w14:paraId="361F9DCA" w14:textId="77777777" w:rsidR="00EC6256" w:rsidRPr="00EC6256" w:rsidRDefault="00EC6256" w:rsidP="0056572F">
            <w:pPr>
              <w:pStyle w:val="Tablenormal"/>
              <w:jc w:val="center"/>
              <w:rPr>
                <w:rFonts w:cs="Arial"/>
                <w:color w:val="000000"/>
                <w:szCs w:val="18"/>
                <w:lang w:val="pl-PL"/>
              </w:rPr>
            </w:pPr>
          </w:p>
        </w:tc>
        <w:tc>
          <w:tcPr>
            <w:tcW w:w="2268" w:type="dxa"/>
            <w:gridSpan w:val="2"/>
            <w:tcBorders>
              <w:top w:val="single" w:sz="4" w:space="0" w:color="auto"/>
              <w:left w:val="single" w:sz="4" w:space="0" w:color="auto"/>
              <w:bottom w:val="single" w:sz="4" w:space="0" w:color="auto"/>
              <w:right w:val="single" w:sz="4" w:space="0" w:color="auto"/>
            </w:tcBorders>
          </w:tcPr>
          <w:p w14:paraId="75F51DBB" w14:textId="77777777" w:rsidR="00EC6256" w:rsidRPr="00EC6256" w:rsidRDefault="00EC6256" w:rsidP="0056572F">
            <w:pPr>
              <w:pStyle w:val="Tablenormal"/>
              <w:jc w:val="center"/>
              <w:rPr>
                <w:rFonts w:cs="Arial"/>
                <w:color w:val="000000"/>
                <w:szCs w:val="18"/>
                <w:lang w:val="pl-PL"/>
              </w:rPr>
            </w:pPr>
          </w:p>
        </w:tc>
        <w:tc>
          <w:tcPr>
            <w:tcW w:w="1134" w:type="dxa"/>
            <w:tcBorders>
              <w:top w:val="single" w:sz="4" w:space="0" w:color="auto"/>
              <w:left w:val="single" w:sz="4" w:space="0" w:color="auto"/>
              <w:bottom w:val="single" w:sz="4" w:space="0" w:color="auto"/>
              <w:right w:val="single" w:sz="4" w:space="0" w:color="auto"/>
            </w:tcBorders>
          </w:tcPr>
          <w:p w14:paraId="5782767C" w14:textId="77777777" w:rsidR="00EC6256" w:rsidRPr="00EC6256" w:rsidRDefault="00EC6256" w:rsidP="0056572F">
            <w:pPr>
              <w:pStyle w:val="Tablenormal"/>
              <w:jc w:val="center"/>
              <w:rPr>
                <w:rFonts w:cs="Arial"/>
                <w:color w:val="000000"/>
                <w:szCs w:val="18"/>
                <w:lang w:val="pl-PL"/>
              </w:rPr>
            </w:pPr>
          </w:p>
        </w:tc>
        <w:tc>
          <w:tcPr>
            <w:tcW w:w="1275" w:type="dxa"/>
            <w:tcBorders>
              <w:top w:val="single" w:sz="4" w:space="0" w:color="auto"/>
              <w:left w:val="single" w:sz="4" w:space="0" w:color="auto"/>
              <w:bottom w:val="single" w:sz="4" w:space="0" w:color="auto"/>
              <w:right w:val="single" w:sz="4" w:space="0" w:color="auto"/>
            </w:tcBorders>
          </w:tcPr>
          <w:p w14:paraId="43084E16" w14:textId="77777777" w:rsidR="00EC6256" w:rsidRPr="00EC6256" w:rsidRDefault="00EC6256" w:rsidP="0056572F">
            <w:pPr>
              <w:pStyle w:val="Tablenormal"/>
              <w:jc w:val="center"/>
              <w:rPr>
                <w:rFonts w:cs="Arial"/>
                <w:color w:val="000000"/>
                <w:szCs w:val="18"/>
                <w:lang w:val="pl-PL"/>
              </w:rPr>
            </w:pPr>
          </w:p>
        </w:tc>
        <w:tc>
          <w:tcPr>
            <w:tcW w:w="1134" w:type="dxa"/>
            <w:tcBorders>
              <w:top w:val="single" w:sz="4" w:space="0" w:color="auto"/>
              <w:left w:val="single" w:sz="4" w:space="0" w:color="auto"/>
              <w:bottom w:val="single" w:sz="4" w:space="0" w:color="auto"/>
              <w:right w:val="single" w:sz="4" w:space="0" w:color="auto"/>
            </w:tcBorders>
          </w:tcPr>
          <w:p w14:paraId="30A87012" w14:textId="77777777" w:rsidR="00EC6256" w:rsidRPr="00EC6256" w:rsidRDefault="00EC6256" w:rsidP="0056572F">
            <w:pPr>
              <w:pStyle w:val="Tablenormal"/>
              <w:jc w:val="center"/>
              <w:rPr>
                <w:rFonts w:cs="Arial"/>
                <w:color w:val="000000"/>
                <w:szCs w:val="18"/>
                <w:lang w:val="pl-PL"/>
              </w:rPr>
            </w:pPr>
          </w:p>
        </w:tc>
        <w:tc>
          <w:tcPr>
            <w:tcW w:w="3828" w:type="dxa"/>
            <w:tcBorders>
              <w:top w:val="single" w:sz="4" w:space="0" w:color="auto"/>
              <w:left w:val="single" w:sz="4" w:space="0" w:color="auto"/>
              <w:bottom w:val="single" w:sz="4" w:space="0" w:color="auto"/>
              <w:right w:val="single" w:sz="4" w:space="0" w:color="auto"/>
            </w:tcBorders>
          </w:tcPr>
          <w:p w14:paraId="48E0205B" w14:textId="77777777" w:rsidR="00EC6256" w:rsidRDefault="00EC6256" w:rsidP="0056572F">
            <w:pPr>
              <w:pStyle w:val="Tablenormal"/>
              <w:rPr>
                <w:rFonts w:cs="Arial"/>
                <w:color w:val="ED7D31"/>
                <w:szCs w:val="18"/>
              </w:rPr>
            </w:pPr>
            <w:r w:rsidRPr="005D5E24">
              <w:rPr>
                <w:rFonts w:cs="Arial"/>
                <w:color w:val="ED7D31"/>
                <w:szCs w:val="18"/>
              </w:rPr>
              <w:t xml:space="preserve">The SGS auditor to provide findings of the verification of Control Measures: </w:t>
            </w:r>
            <w:r>
              <w:rPr>
                <w:rFonts w:cs="Arial"/>
                <w:color w:val="ED7D31"/>
                <w:szCs w:val="18"/>
              </w:rPr>
              <w:t>/</w:t>
            </w:r>
          </w:p>
          <w:p w14:paraId="59461747" w14:textId="77777777" w:rsidR="00EC6256" w:rsidRPr="00EC6256" w:rsidRDefault="00EC6256" w:rsidP="0056572F">
            <w:pPr>
              <w:pStyle w:val="Tablenormal"/>
              <w:rPr>
                <w:rFonts w:cs="Arial"/>
                <w:color w:val="ED7D31"/>
                <w:szCs w:val="18"/>
                <w:lang w:val="pl-PL"/>
              </w:rPr>
            </w:pPr>
            <w:r w:rsidRPr="00EC6256">
              <w:rPr>
                <w:rFonts w:cs="Arial"/>
                <w:color w:val="ED7D31"/>
                <w:szCs w:val="18"/>
                <w:lang w:val="pl-PL"/>
              </w:rPr>
              <w:t>Audytor SGS przedstawi ustalenia z weryfikacji środków kontrolnych:</w:t>
            </w:r>
          </w:p>
        </w:tc>
      </w:tr>
      <w:tr w:rsidR="00EC6256" w:rsidRPr="005D5E24" w14:paraId="36D45879" w14:textId="77777777" w:rsidTr="0056572F">
        <w:trPr>
          <w:trHeight w:val="411"/>
        </w:trPr>
        <w:tc>
          <w:tcPr>
            <w:tcW w:w="574" w:type="dxa"/>
            <w:tcBorders>
              <w:top w:val="single" w:sz="4" w:space="0" w:color="auto"/>
              <w:left w:val="single" w:sz="4" w:space="0" w:color="auto"/>
              <w:bottom w:val="single" w:sz="4" w:space="0" w:color="auto"/>
              <w:right w:val="single" w:sz="4" w:space="0" w:color="auto"/>
            </w:tcBorders>
            <w:shd w:val="clear" w:color="auto" w:fill="F2F2F2"/>
          </w:tcPr>
          <w:p w14:paraId="703005A8" w14:textId="77777777" w:rsidR="00EC6256" w:rsidRPr="005D5E24" w:rsidRDefault="00EC6256" w:rsidP="0056572F">
            <w:pPr>
              <w:rPr>
                <w:rFonts w:cs="Arial"/>
                <w:bCs/>
                <w:sz w:val="18"/>
                <w:szCs w:val="18"/>
              </w:rPr>
            </w:pPr>
            <w:r w:rsidRPr="005D5E24">
              <w:rPr>
                <w:rFonts w:cs="Arial"/>
                <w:bCs/>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7D55FD08" w14:textId="77777777" w:rsidR="00EC6256" w:rsidRPr="005D5E24" w:rsidRDefault="00EC6256" w:rsidP="0056572F">
            <w:pP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6D9179C" w14:textId="77777777" w:rsidR="00EC6256" w:rsidRPr="005D5E24" w:rsidRDefault="00EC6256" w:rsidP="0056572F">
            <w:pPr>
              <w:pStyle w:val="Tablenormal"/>
              <w:rPr>
                <w:rFonts w:cs="Arial"/>
                <w:color w:val="000000"/>
                <w:szCs w:val="18"/>
              </w:rPr>
            </w:pPr>
          </w:p>
        </w:tc>
        <w:tc>
          <w:tcPr>
            <w:tcW w:w="851" w:type="dxa"/>
            <w:tcBorders>
              <w:top w:val="single" w:sz="4" w:space="0" w:color="auto"/>
              <w:left w:val="single" w:sz="4" w:space="0" w:color="auto"/>
              <w:bottom w:val="single" w:sz="4" w:space="0" w:color="auto"/>
              <w:right w:val="single" w:sz="4" w:space="0" w:color="auto"/>
            </w:tcBorders>
          </w:tcPr>
          <w:p w14:paraId="316BB7AE" w14:textId="77777777" w:rsidR="00EC6256" w:rsidRPr="005D5E24" w:rsidRDefault="00EC6256" w:rsidP="0056572F">
            <w:pPr>
              <w:pStyle w:val="Tablenormal"/>
              <w:jc w:val="center"/>
              <w:rPr>
                <w:rFonts w:cs="Arial"/>
                <w:color w:val="000000"/>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0C72594B" w14:textId="77777777" w:rsidR="00EC6256" w:rsidRPr="005D5E24" w:rsidRDefault="00EC6256" w:rsidP="0056572F">
            <w:pPr>
              <w:pStyle w:val="Tablenormal"/>
              <w:jc w:val="center"/>
              <w:rPr>
                <w:rFonts w:cs="Arial"/>
                <w:color w:val="000000"/>
                <w:szCs w:val="18"/>
              </w:rPr>
            </w:pPr>
          </w:p>
        </w:tc>
        <w:tc>
          <w:tcPr>
            <w:tcW w:w="1134" w:type="dxa"/>
            <w:tcBorders>
              <w:top w:val="single" w:sz="4" w:space="0" w:color="auto"/>
              <w:left w:val="single" w:sz="4" w:space="0" w:color="auto"/>
              <w:bottom w:val="single" w:sz="4" w:space="0" w:color="auto"/>
              <w:right w:val="single" w:sz="4" w:space="0" w:color="auto"/>
            </w:tcBorders>
          </w:tcPr>
          <w:p w14:paraId="19D845E0" w14:textId="77777777" w:rsidR="00EC6256" w:rsidRPr="005D5E24" w:rsidRDefault="00EC6256" w:rsidP="0056572F">
            <w:pPr>
              <w:pStyle w:val="Tablenormal"/>
              <w:jc w:val="center"/>
              <w:rPr>
                <w:rFonts w:cs="Arial"/>
                <w:color w:val="000000"/>
                <w:szCs w:val="18"/>
              </w:rPr>
            </w:pPr>
          </w:p>
        </w:tc>
        <w:tc>
          <w:tcPr>
            <w:tcW w:w="1275" w:type="dxa"/>
            <w:tcBorders>
              <w:top w:val="single" w:sz="4" w:space="0" w:color="auto"/>
              <w:left w:val="single" w:sz="4" w:space="0" w:color="auto"/>
              <w:bottom w:val="single" w:sz="4" w:space="0" w:color="auto"/>
              <w:right w:val="single" w:sz="4" w:space="0" w:color="auto"/>
            </w:tcBorders>
          </w:tcPr>
          <w:p w14:paraId="18FD5B9F" w14:textId="77777777" w:rsidR="00EC6256" w:rsidRPr="005D5E24" w:rsidRDefault="00EC6256" w:rsidP="0056572F">
            <w:pPr>
              <w:pStyle w:val="Tablenormal"/>
              <w:jc w:val="center"/>
              <w:rPr>
                <w:rFonts w:cs="Arial"/>
                <w:color w:val="000000"/>
                <w:szCs w:val="18"/>
              </w:rPr>
            </w:pPr>
          </w:p>
        </w:tc>
        <w:tc>
          <w:tcPr>
            <w:tcW w:w="1134" w:type="dxa"/>
            <w:tcBorders>
              <w:top w:val="single" w:sz="4" w:space="0" w:color="auto"/>
              <w:left w:val="single" w:sz="4" w:space="0" w:color="auto"/>
              <w:bottom w:val="single" w:sz="4" w:space="0" w:color="auto"/>
              <w:right w:val="single" w:sz="4" w:space="0" w:color="auto"/>
            </w:tcBorders>
          </w:tcPr>
          <w:p w14:paraId="4AB0B3E9" w14:textId="77777777" w:rsidR="00EC6256" w:rsidRPr="005D5E24" w:rsidRDefault="00EC6256" w:rsidP="0056572F">
            <w:pPr>
              <w:pStyle w:val="Tablenormal"/>
              <w:jc w:val="center"/>
              <w:rPr>
                <w:rFonts w:cs="Arial"/>
                <w:color w:val="000000"/>
                <w:szCs w:val="18"/>
              </w:rPr>
            </w:pPr>
          </w:p>
        </w:tc>
        <w:tc>
          <w:tcPr>
            <w:tcW w:w="3828" w:type="dxa"/>
            <w:tcBorders>
              <w:top w:val="single" w:sz="4" w:space="0" w:color="auto"/>
              <w:left w:val="single" w:sz="4" w:space="0" w:color="auto"/>
              <w:bottom w:val="single" w:sz="4" w:space="0" w:color="auto"/>
              <w:right w:val="single" w:sz="4" w:space="0" w:color="auto"/>
            </w:tcBorders>
          </w:tcPr>
          <w:p w14:paraId="77F2C09E" w14:textId="77777777" w:rsidR="00EC6256" w:rsidRPr="005D5E24" w:rsidRDefault="00EC6256" w:rsidP="0056572F">
            <w:pPr>
              <w:pStyle w:val="Tablenormal"/>
              <w:rPr>
                <w:rFonts w:cs="Arial"/>
                <w:color w:val="000000"/>
                <w:szCs w:val="18"/>
              </w:rPr>
            </w:pPr>
          </w:p>
        </w:tc>
      </w:tr>
      <w:tr w:rsidR="00EC6256" w:rsidRPr="005D5E24" w14:paraId="02A01617" w14:textId="77777777" w:rsidTr="0056572F">
        <w:trPr>
          <w:trHeight w:val="411"/>
        </w:trPr>
        <w:tc>
          <w:tcPr>
            <w:tcW w:w="574" w:type="dxa"/>
            <w:tcBorders>
              <w:top w:val="single" w:sz="4" w:space="0" w:color="auto"/>
              <w:left w:val="single" w:sz="4" w:space="0" w:color="auto"/>
              <w:bottom w:val="single" w:sz="4" w:space="0" w:color="auto"/>
              <w:right w:val="single" w:sz="4" w:space="0" w:color="auto"/>
            </w:tcBorders>
            <w:shd w:val="clear" w:color="auto" w:fill="F2F2F2"/>
          </w:tcPr>
          <w:p w14:paraId="0B52E32A" w14:textId="77777777" w:rsidR="00EC6256" w:rsidRPr="005D5E24" w:rsidRDefault="00EC6256" w:rsidP="0056572F">
            <w:pPr>
              <w:rPr>
                <w:rFonts w:cs="Arial"/>
                <w:bCs/>
                <w:sz w:val="18"/>
                <w:szCs w:val="18"/>
              </w:rPr>
            </w:pPr>
            <w:r w:rsidRPr="005D5E24">
              <w:rPr>
                <w:rFonts w:cs="Arial"/>
                <w:bCs/>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05E1877F" w14:textId="77777777" w:rsidR="00EC6256" w:rsidRPr="005D5E24" w:rsidRDefault="00EC6256" w:rsidP="0056572F">
            <w:pP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817C052" w14:textId="77777777" w:rsidR="00EC6256" w:rsidRPr="005D5E24" w:rsidRDefault="00EC6256" w:rsidP="0056572F">
            <w:pPr>
              <w:pStyle w:val="Tablenormal"/>
              <w:rPr>
                <w:rFonts w:cs="Arial"/>
                <w:color w:val="000000"/>
                <w:szCs w:val="18"/>
              </w:rPr>
            </w:pPr>
          </w:p>
        </w:tc>
        <w:tc>
          <w:tcPr>
            <w:tcW w:w="851" w:type="dxa"/>
            <w:tcBorders>
              <w:top w:val="single" w:sz="4" w:space="0" w:color="auto"/>
              <w:left w:val="single" w:sz="4" w:space="0" w:color="auto"/>
              <w:bottom w:val="single" w:sz="4" w:space="0" w:color="auto"/>
              <w:right w:val="single" w:sz="4" w:space="0" w:color="auto"/>
            </w:tcBorders>
          </w:tcPr>
          <w:p w14:paraId="0239D193" w14:textId="77777777" w:rsidR="00EC6256" w:rsidRPr="005D5E24" w:rsidRDefault="00EC6256" w:rsidP="0056572F">
            <w:pPr>
              <w:pStyle w:val="Tablenormal"/>
              <w:jc w:val="center"/>
              <w:rPr>
                <w:rFonts w:cs="Arial"/>
                <w:color w:val="000000"/>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7F29A853" w14:textId="77777777" w:rsidR="00EC6256" w:rsidRPr="005D5E24" w:rsidRDefault="00EC6256" w:rsidP="0056572F">
            <w:pPr>
              <w:pStyle w:val="Tablenormal"/>
              <w:jc w:val="center"/>
              <w:rPr>
                <w:rFonts w:cs="Arial"/>
                <w:color w:val="000000"/>
                <w:szCs w:val="18"/>
              </w:rPr>
            </w:pPr>
          </w:p>
        </w:tc>
        <w:tc>
          <w:tcPr>
            <w:tcW w:w="1134" w:type="dxa"/>
            <w:tcBorders>
              <w:top w:val="single" w:sz="4" w:space="0" w:color="auto"/>
              <w:left w:val="single" w:sz="4" w:space="0" w:color="auto"/>
              <w:bottom w:val="single" w:sz="4" w:space="0" w:color="auto"/>
              <w:right w:val="single" w:sz="4" w:space="0" w:color="auto"/>
            </w:tcBorders>
          </w:tcPr>
          <w:p w14:paraId="7C2B73A2" w14:textId="77777777" w:rsidR="00EC6256" w:rsidRPr="005D5E24" w:rsidRDefault="00EC6256" w:rsidP="0056572F">
            <w:pPr>
              <w:pStyle w:val="Tablenormal"/>
              <w:jc w:val="center"/>
              <w:rPr>
                <w:rFonts w:cs="Arial"/>
                <w:color w:val="000000"/>
                <w:szCs w:val="18"/>
              </w:rPr>
            </w:pPr>
          </w:p>
        </w:tc>
        <w:tc>
          <w:tcPr>
            <w:tcW w:w="1275" w:type="dxa"/>
            <w:tcBorders>
              <w:top w:val="single" w:sz="4" w:space="0" w:color="auto"/>
              <w:left w:val="single" w:sz="4" w:space="0" w:color="auto"/>
              <w:bottom w:val="single" w:sz="4" w:space="0" w:color="auto"/>
              <w:right w:val="single" w:sz="4" w:space="0" w:color="auto"/>
            </w:tcBorders>
          </w:tcPr>
          <w:p w14:paraId="2A000BF5" w14:textId="77777777" w:rsidR="00EC6256" w:rsidRPr="005D5E24" w:rsidRDefault="00EC6256" w:rsidP="0056572F">
            <w:pPr>
              <w:pStyle w:val="Tablenormal"/>
              <w:jc w:val="center"/>
              <w:rPr>
                <w:rFonts w:cs="Arial"/>
                <w:color w:val="000000"/>
                <w:szCs w:val="18"/>
              </w:rPr>
            </w:pPr>
          </w:p>
        </w:tc>
        <w:tc>
          <w:tcPr>
            <w:tcW w:w="1134" w:type="dxa"/>
            <w:tcBorders>
              <w:top w:val="single" w:sz="4" w:space="0" w:color="auto"/>
              <w:left w:val="single" w:sz="4" w:space="0" w:color="auto"/>
              <w:bottom w:val="single" w:sz="4" w:space="0" w:color="auto"/>
              <w:right w:val="single" w:sz="4" w:space="0" w:color="auto"/>
            </w:tcBorders>
          </w:tcPr>
          <w:p w14:paraId="5ED78474" w14:textId="77777777" w:rsidR="00EC6256" w:rsidRPr="005D5E24" w:rsidRDefault="00EC6256" w:rsidP="0056572F">
            <w:pPr>
              <w:pStyle w:val="Tablenormal"/>
              <w:jc w:val="center"/>
              <w:rPr>
                <w:rFonts w:cs="Arial"/>
                <w:color w:val="000000"/>
                <w:szCs w:val="18"/>
              </w:rPr>
            </w:pPr>
          </w:p>
        </w:tc>
        <w:tc>
          <w:tcPr>
            <w:tcW w:w="3828" w:type="dxa"/>
            <w:tcBorders>
              <w:top w:val="single" w:sz="4" w:space="0" w:color="auto"/>
              <w:left w:val="single" w:sz="4" w:space="0" w:color="auto"/>
              <w:bottom w:val="single" w:sz="4" w:space="0" w:color="auto"/>
              <w:right w:val="single" w:sz="4" w:space="0" w:color="auto"/>
            </w:tcBorders>
          </w:tcPr>
          <w:p w14:paraId="0D0136CD" w14:textId="77777777" w:rsidR="00EC6256" w:rsidRPr="005D5E24" w:rsidRDefault="00EC6256" w:rsidP="0056572F">
            <w:pPr>
              <w:pStyle w:val="Tablenormal"/>
              <w:rPr>
                <w:rFonts w:cs="Arial"/>
                <w:color w:val="000000"/>
                <w:szCs w:val="18"/>
              </w:rPr>
            </w:pPr>
          </w:p>
        </w:tc>
      </w:tr>
      <w:tr w:rsidR="00EC6256" w:rsidRPr="005D5E24" w14:paraId="35ED44B7" w14:textId="77777777" w:rsidTr="0056572F">
        <w:trPr>
          <w:trHeight w:val="411"/>
        </w:trPr>
        <w:tc>
          <w:tcPr>
            <w:tcW w:w="574" w:type="dxa"/>
            <w:tcBorders>
              <w:top w:val="single" w:sz="4" w:space="0" w:color="auto"/>
              <w:left w:val="single" w:sz="4" w:space="0" w:color="auto"/>
              <w:bottom w:val="single" w:sz="4" w:space="0" w:color="auto"/>
              <w:right w:val="single" w:sz="4" w:space="0" w:color="auto"/>
            </w:tcBorders>
            <w:shd w:val="clear" w:color="auto" w:fill="F2F2F2"/>
          </w:tcPr>
          <w:p w14:paraId="527C2BFF" w14:textId="77777777" w:rsidR="00EC6256" w:rsidRPr="005D5E24" w:rsidRDefault="00EC6256" w:rsidP="0056572F">
            <w:pPr>
              <w:rPr>
                <w:rFonts w:cs="Arial"/>
                <w:bCs/>
                <w:sz w:val="18"/>
                <w:szCs w:val="18"/>
              </w:rPr>
            </w:pPr>
            <w:r w:rsidRPr="005D5E24">
              <w:rPr>
                <w:rFonts w:cs="Arial"/>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00B0C5F6" w14:textId="77777777" w:rsidR="00EC6256" w:rsidRPr="005D5E24" w:rsidRDefault="00EC6256" w:rsidP="0056572F">
            <w:pP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8A71D33" w14:textId="77777777" w:rsidR="00EC6256" w:rsidRPr="005D5E24" w:rsidRDefault="00EC6256" w:rsidP="0056572F">
            <w:pPr>
              <w:pStyle w:val="Tablenormal"/>
              <w:rPr>
                <w:rFonts w:cs="Arial"/>
                <w:color w:val="000000"/>
                <w:szCs w:val="18"/>
              </w:rPr>
            </w:pPr>
          </w:p>
        </w:tc>
        <w:tc>
          <w:tcPr>
            <w:tcW w:w="851" w:type="dxa"/>
            <w:tcBorders>
              <w:top w:val="single" w:sz="4" w:space="0" w:color="auto"/>
              <w:left w:val="single" w:sz="4" w:space="0" w:color="auto"/>
              <w:bottom w:val="single" w:sz="4" w:space="0" w:color="auto"/>
              <w:right w:val="single" w:sz="4" w:space="0" w:color="auto"/>
            </w:tcBorders>
          </w:tcPr>
          <w:p w14:paraId="5E17F529" w14:textId="77777777" w:rsidR="00EC6256" w:rsidRPr="005D5E24" w:rsidRDefault="00EC6256" w:rsidP="0056572F">
            <w:pPr>
              <w:pStyle w:val="Tablenormal"/>
              <w:jc w:val="center"/>
              <w:rPr>
                <w:rFonts w:cs="Arial"/>
                <w:color w:val="000000"/>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5824FDBF" w14:textId="77777777" w:rsidR="00EC6256" w:rsidRPr="005D5E24" w:rsidRDefault="00EC6256" w:rsidP="0056572F">
            <w:pPr>
              <w:pStyle w:val="Tablenormal"/>
              <w:jc w:val="center"/>
              <w:rPr>
                <w:rFonts w:cs="Arial"/>
                <w:color w:val="000000"/>
                <w:szCs w:val="18"/>
              </w:rPr>
            </w:pPr>
          </w:p>
        </w:tc>
        <w:tc>
          <w:tcPr>
            <w:tcW w:w="1134" w:type="dxa"/>
            <w:tcBorders>
              <w:top w:val="single" w:sz="4" w:space="0" w:color="auto"/>
              <w:left w:val="single" w:sz="4" w:space="0" w:color="auto"/>
              <w:bottom w:val="single" w:sz="4" w:space="0" w:color="auto"/>
              <w:right w:val="single" w:sz="4" w:space="0" w:color="auto"/>
            </w:tcBorders>
          </w:tcPr>
          <w:p w14:paraId="1E277470" w14:textId="77777777" w:rsidR="00EC6256" w:rsidRPr="005D5E24" w:rsidRDefault="00EC6256" w:rsidP="0056572F">
            <w:pPr>
              <w:pStyle w:val="Tablenormal"/>
              <w:jc w:val="center"/>
              <w:rPr>
                <w:rFonts w:cs="Arial"/>
                <w:color w:val="000000"/>
                <w:szCs w:val="18"/>
              </w:rPr>
            </w:pPr>
          </w:p>
        </w:tc>
        <w:tc>
          <w:tcPr>
            <w:tcW w:w="1275" w:type="dxa"/>
            <w:tcBorders>
              <w:top w:val="single" w:sz="4" w:space="0" w:color="auto"/>
              <w:left w:val="single" w:sz="4" w:space="0" w:color="auto"/>
              <w:bottom w:val="single" w:sz="4" w:space="0" w:color="auto"/>
              <w:right w:val="single" w:sz="4" w:space="0" w:color="auto"/>
            </w:tcBorders>
          </w:tcPr>
          <w:p w14:paraId="6AAA9D50" w14:textId="77777777" w:rsidR="00EC6256" w:rsidRPr="005D5E24" w:rsidRDefault="00EC6256" w:rsidP="0056572F">
            <w:pPr>
              <w:pStyle w:val="Tablenormal"/>
              <w:jc w:val="center"/>
              <w:rPr>
                <w:rFonts w:cs="Arial"/>
                <w:color w:val="000000"/>
                <w:szCs w:val="18"/>
              </w:rPr>
            </w:pPr>
          </w:p>
        </w:tc>
        <w:tc>
          <w:tcPr>
            <w:tcW w:w="1134" w:type="dxa"/>
            <w:tcBorders>
              <w:top w:val="single" w:sz="4" w:space="0" w:color="auto"/>
              <w:left w:val="single" w:sz="4" w:space="0" w:color="auto"/>
              <w:bottom w:val="single" w:sz="4" w:space="0" w:color="auto"/>
              <w:right w:val="single" w:sz="4" w:space="0" w:color="auto"/>
            </w:tcBorders>
          </w:tcPr>
          <w:p w14:paraId="2E6201D8" w14:textId="77777777" w:rsidR="00EC6256" w:rsidRPr="005D5E24" w:rsidRDefault="00EC6256" w:rsidP="0056572F">
            <w:pPr>
              <w:pStyle w:val="Tablenormal"/>
              <w:jc w:val="center"/>
              <w:rPr>
                <w:rFonts w:cs="Arial"/>
                <w:color w:val="000000"/>
                <w:szCs w:val="18"/>
              </w:rPr>
            </w:pPr>
          </w:p>
        </w:tc>
        <w:tc>
          <w:tcPr>
            <w:tcW w:w="3828" w:type="dxa"/>
            <w:tcBorders>
              <w:top w:val="single" w:sz="4" w:space="0" w:color="auto"/>
              <w:left w:val="single" w:sz="4" w:space="0" w:color="auto"/>
              <w:bottom w:val="single" w:sz="4" w:space="0" w:color="auto"/>
              <w:right w:val="single" w:sz="4" w:space="0" w:color="auto"/>
            </w:tcBorders>
          </w:tcPr>
          <w:p w14:paraId="00ED9802" w14:textId="77777777" w:rsidR="00EC6256" w:rsidRPr="005D5E24" w:rsidRDefault="00EC6256" w:rsidP="0056572F">
            <w:pPr>
              <w:pStyle w:val="Tablenormal"/>
              <w:rPr>
                <w:rFonts w:cs="Arial"/>
                <w:color w:val="000000"/>
                <w:szCs w:val="18"/>
              </w:rPr>
            </w:pPr>
          </w:p>
        </w:tc>
      </w:tr>
      <w:tr w:rsidR="00EC6256" w:rsidRPr="005D5E24" w14:paraId="542D1B42" w14:textId="77777777" w:rsidTr="0056572F">
        <w:trPr>
          <w:trHeight w:val="411"/>
        </w:trPr>
        <w:tc>
          <w:tcPr>
            <w:tcW w:w="574" w:type="dxa"/>
            <w:tcBorders>
              <w:top w:val="single" w:sz="4" w:space="0" w:color="auto"/>
              <w:left w:val="single" w:sz="4" w:space="0" w:color="auto"/>
              <w:bottom w:val="single" w:sz="4" w:space="0" w:color="auto"/>
              <w:right w:val="single" w:sz="4" w:space="0" w:color="auto"/>
            </w:tcBorders>
            <w:shd w:val="clear" w:color="auto" w:fill="F2F2F2"/>
          </w:tcPr>
          <w:p w14:paraId="6A71FEF7" w14:textId="77777777" w:rsidR="00EC6256" w:rsidRPr="005D5E24" w:rsidRDefault="00EC6256" w:rsidP="0056572F">
            <w:pPr>
              <w:rPr>
                <w:rFonts w:cs="Arial"/>
                <w:bCs/>
                <w:sz w:val="18"/>
                <w:szCs w:val="18"/>
              </w:rPr>
            </w:pPr>
            <w:r w:rsidRPr="005D5E24">
              <w:rPr>
                <w:rFonts w:cs="Arial"/>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324F30E8" w14:textId="77777777" w:rsidR="00EC6256" w:rsidRPr="005D5E24" w:rsidRDefault="00EC6256" w:rsidP="0056572F">
            <w:pP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231412B1" w14:textId="77777777" w:rsidR="00EC6256" w:rsidRPr="005D5E24" w:rsidRDefault="00EC6256" w:rsidP="0056572F">
            <w:pPr>
              <w:pStyle w:val="Tablenormal"/>
              <w:rPr>
                <w:rFonts w:cs="Arial"/>
                <w:color w:val="000000"/>
                <w:szCs w:val="18"/>
              </w:rPr>
            </w:pPr>
          </w:p>
        </w:tc>
        <w:tc>
          <w:tcPr>
            <w:tcW w:w="851" w:type="dxa"/>
            <w:tcBorders>
              <w:top w:val="single" w:sz="4" w:space="0" w:color="auto"/>
              <w:left w:val="single" w:sz="4" w:space="0" w:color="auto"/>
              <w:bottom w:val="single" w:sz="4" w:space="0" w:color="auto"/>
              <w:right w:val="single" w:sz="4" w:space="0" w:color="auto"/>
            </w:tcBorders>
          </w:tcPr>
          <w:p w14:paraId="541DE50B" w14:textId="77777777" w:rsidR="00EC6256" w:rsidRPr="005D5E24" w:rsidRDefault="00EC6256" w:rsidP="0056572F">
            <w:pPr>
              <w:pStyle w:val="Tablenormal"/>
              <w:jc w:val="center"/>
              <w:rPr>
                <w:rFonts w:cs="Arial"/>
                <w:color w:val="000000"/>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19E8C18C" w14:textId="77777777" w:rsidR="00EC6256" w:rsidRPr="005D5E24" w:rsidRDefault="00EC6256" w:rsidP="0056572F">
            <w:pPr>
              <w:pStyle w:val="Tablenormal"/>
              <w:jc w:val="center"/>
              <w:rPr>
                <w:rFonts w:cs="Arial"/>
                <w:color w:val="000000"/>
                <w:szCs w:val="18"/>
              </w:rPr>
            </w:pPr>
          </w:p>
        </w:tc>
        <w:tc>
          <w:tcPr>
            <w:tcW w:w="1134" w:type="dxa"/>
            <w:tcBorders>
              <w:top w:val="single" w:sz="4" w:space="0" w:color="auto"/>
              <w:left w:val="single" w:sz="4" w:space="0" w:color="auto"/>
              <w:bottom w:val="single" w:sz="4" w:space="0" w:color="auto"/>
              <w:right w:val="single" w:sz="4" w:space="0" w:color="auto"/>
            </w:tcBorders>
          </w:tcPr>
          <w:p w14:paraId="1155D694" w14:textId="77777777" w:rsidR="00EC6256" w:rsidRPr="005D5E24" w:rsidRDefault="00EC6256" w:rsidP="0056572F">
            <w:pPr>
              <w:pStyle w:val="Tablenormal"/>
              <w:jc w:val="center"/>
              <w:rPr>
                <w:rFonts w:cs="Arial"/>
                <w:color w:val="000000"/>
                <w:szCs w:val="18"/>
              </w:rPr>
            </w:pPr>
          </w:p>
        </w:tc>
        <w:tc>
          <w:tcPr>
            <w:tcW w:w="1275" w:type="dxa"/>
            <w:tcBorders>
              <w:top w:val="single" w:sz="4" w:space="0" w:color="auto"/>
              <w:left w:val="single" w:sz="4" w:space="0" w:color="auto"/>
              <w:bottom w:val="single" w:sz="4" w:space="0" w:color="auto"/>
              <w:right w:val="single" w:sz="4" w:space="0" w:color="auto"/>
            </w:tcBorders>
          </w:tcPr>
          <w:p w14:paraId="2515A084" w14:textId="77777777" w:rsidR="00EC6256" w:rsidRPr="005D5E24" w:rsidRDefault="00EC6256" w:rsidP="0056572F">
            <w:pPr>
              <w:pStyle w:val="Tablenormal"/>
              <w:jc w:val="center"/>
              <w:rPr>
                <w:rFonts w:cs="Arial"/>
                <w:color w:val="000000"/>
                <w:szCs w:val="18"/>
              </w:rPr>
            </w:pPr>
          </w:p>
        </w:tc>
        <w:tc>
          <w:tcPr>
            <w:tcW w:w="1134" w:type="dxa"/>
            <w:tcBorders>
              <w:top w:val="single" w:sz="4" w:space="0" w:color="auto"/>
              <w:left w:val="single" w:sz="4" w:space="0" w:color="auto"/>
              <w:bottom w:val="single" w:sz="4" w:space="0" w:color="auto"/>
              <w:right w:val="single" w:sz="4" w:space="0" w:color="auto"/>
            </w:tcBorders>
          </w:tcPr>
          <w:p w14:paraId="49BBBCFF" w14:textId="77777777" w:rsidR="00EC6256" w:rsidRPr="005D5E24" w:rsidRDefault="00EC6256" w:rsidP="0056572F">
            <w:pPr>
              <w:pStyle w:val="Tablenormal"/>
              <w:jc w:val="center"/>
              <w:rPr>
                <w:rFonts w:cs="Arial"/>
                <w:color w:val="000000"/>
                <w:szCs w:val="18"/>
              </w:rPr>
            </w:pPr>
          </w:p>
        </w:tc>
        <w:tc>
          <w:tcPr>
            <w:tcW w:w="3828" w:type="dxa"/>
            <w:tcBorders>
              <w:top w:val="single" w:sz="4" w:space="0" w:color="auto"/>
              <w:left w:val="single" w:sz="4" w:space="0" w:color="auto"/>
              <w:bottom w:val="single" w:sz="4" w:space="0" w:color="auto"/>
              <w:right w:val="single" w:sz="4" w:space="0" w:color="auto"/>
            </w:tcBorders>
          </w:tcPr>
          <w:p w14:paraId="424E62B2" w14:textId="77777777" w:rsidR="00EC6256" w:rsidRPr="005D5E24" w:rsidRDefault="00EC6256" w:rsidP="0056572F">
            <w:pPr>
              <w:pStyle w:val="Tablenormal"/>
              <w:rPr>
                <w:rFonts w:cs="Arial"/>
                <w:color w:val="000000"/>
                <w:szCs w:val="18"/>
              </w:rPr>
            </w:pPr>
          </w:p>
        </w:tc>
      </w:tr>
      <w:tr w:rsidR="00EC6256" w:rsidRPr="005D5E24" w14:paraId="07DA0C86" w14:textId="77777777" w:rsidTr="0056572F">
        <w:trPr>
          <w:trHeight w:val="411"/>
        </w:trPr>
        <w:tc>
          <w:tcPr>
            <w:tcW w:w="574" w:type="dxa"/>
            <w:tcBorders>
              <w:top w:val="single" w:sz="4" w:space="0" w:color="auto"/>
              <w:left w:val="single" w:sz="4" w:space="0" w:color="auto"/>
              <w:bottom w:val="single" w:sz="4" w:space="0" w:color="auto"/>
              <w:right w:val="single" w:sz="4" w:space="0" w:color="auto"/>
            </w:tcBorders>
            <w:shd w:val="clear" w:color="auto" w:fill="F2F2F2"/>
          </w:tcPr>
          <w:p w14:paraId="617B8F96" w14:textId="77777777" w:rsidR="00EC6256" w:rsidRPr="005D5E24" w:rsidRDefault="00EC6256" w:rsidP="0056572F">
            <w:pPr>
              <w:rPr>
                <w:rFonts w:cs="Arial"/>
                <w:bCs/>
                <w:sz w:val="18"/>
                <w:szCs w:val="18"/>
              </w:rPr>
            </w:pPr>
            <w:r w:rsidRPr="005D5E24">
              <w:rPr>
                <w:rFonts w:cs="Arial"/>
                <w:bCs/>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5C405AD0" w14:textId="77777777" w:rsidR="00EC6256" w:rsidRPr="005D5E24" w:rsidRDefault="00EC6256" w:rsidP="0056572F">
            <w:pP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2BE8B7ED" w14:textId="77777777" w:rsidR="00EC6256" w:rsidRPr="005D5E24" w:rsidRDefault="00EC6256" w:rsidP="0056572F">
            <w:pPr>
              <w:pStyle w:val="Tablenormal"/>
              <w:rPr>
                <w:rFonts w:cs="Arial"/>
                <w:color w:val="000000"/>
                <w:szCs w:val="18"/>
              </w:rPr>
            </w:pPr>
          </w:p>
        </w:tc>
        <w:tc>
          <w:tcPr>
            <w:tcW w:w="851" w:type="dxa"/>
            <w:tcBorders>
              <w:top w:val="single" w:sz="4" w:space="0" w:color="auto"/>
              <w:left w:val="single" w:sz="4" w:space="0" w:color="auto"/>
              <w:bottom w:val="single" w:sz="4" w:space="0" w:color="auto"/>
              <w:right w:val="single" w:sz="4" w:space="0" w:color="auto"/>
            </w:tcBorders>
          </w:tcPr>
          <w:p w14:paraId="19E4DB30" w14:textId="77777777" w:rsidR="00EC6256" w:rsidRPr="005D5E24" w:rsidRDefault="00EC6256" w:rsidP="0056572F">
            <w:pPr>
              <w:pStyle w:val="Tablenormal"/>
              <w:jc w:val="center"/>
              <w:rPr>
                <w:rFonts w:cs="Arial"/>
                <w:color w:val="000000"/>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7BB97CFA" w14:textId="77777777" w:rsidR="00EC6256" w:rsidRPr="005D5E24" w:rsidRDefault="00EC6256" w:rsidP="0056572F">
            <w:pPr>
              <w:pStyle w:val="Tablenormal"/>
              <w:jc w:val="center"/>
              <w:rPr>
                <w:rFonts w:cs="Arial"/>
                <w:color w:val="000000"/>
                <w:szCs w:val="18"/>
              </w:rPr>
            </w:pPr>
          </w:p>
        </w:tc>
        <w:tc>
          <w:tcPr>
            <w:tcW w:w="1134" w:type="dxa"/>
            <w:tcBorders>
              <w:top w:val="single" w:sz="4" w:space="0" w:color="auto"/>
              <w:left w:val="single" w:sz="4" w:space="0" w:color="auto"/>
              <w:bottom w:val="single" w:sz="4" w:space="0" w:color="auto"/>
              <w:right w:val="single" w:sz="4" w:space="0" w:color="auto"/>
            </w:tcBorders>
          </w:tcPr>
          <w:p w14:paraId="15FC7A09" w14:textId="77777777" w:rsidR="00EC6256" w:rsidRPr="005D5E24" w:rsidRDefault="00EC6256" w:rsidP="0056572F">
            <w:pPr>
              <w:pStyle w:val="Tablenormal"/>
              <w:jc w:val="center"/>
              <w:rPr>
                <w:rFonts w:cs="Arial"/>
                <w:color w:val="000000"/>
                <w:szCs w:val="18"/>
              </w:rPr>
            </w:pPr>
          </w:p>
        </w:tc>
        <w:tc>
          <w:tcPr>
            <w:tcW w:w="1275" w:type="dxa"/>
            <w:tcBorders>
              <w:top w:val="single" w:sz="4" w:space="0" w:color="auto"/>
              <w:left w:val="single" w:sz="4" w:space="0" w:color="auto"/>
              <w:bottom w:val="single" w:sz="4" w:space="0" w:color="auto"/>
              <w:right w:val="single" w:sz="4" w:space="0" w:color="auto"/>
            </w:tcBorders>
          </w:tcPr>
          <w:p w14:paraId="11E25E73" w14:textId="77777777" w:rsidR="00EC6256" w:rsidRPr="005D5E24" w:rsidRDefault="00EC6256" w:rsidP="0056572F">
            <w:pPr>
              <w:pStyle w:val="Tablenormal"/>
              <w:jc w:val="center"/>
              <w:rPr>
                <w:rFonts w:cs="Arial"/>
                <w:color w:val="000000"/>
                <w:szCs w:val="18"/>
              </w:rPr>
            </w:pPr>
          </w:p>
        </w:tc>
        <w:tc>
          <w:tcPr>
            <w:tcW w:w="1134" w:type="dxa"/>
            <w:tcBorders>
              <w:top w:val="single" w:sz="4" w:space="0" w:color="auto"/>
              <w:left w:val="single" w:sz="4" w:space="0" w:color="auto"/>
              <w:bottom w:val="single" w:sz="4" w:space="0" w:color="auto"/>
              <w:right w:val="single" w:sz="4" w:space="0" w:color="auto"/>
            </w:tcBorders>
          </w:tcPr>
          <w:p w14:paraId="344E1794" w14:textId="77777777" w:rsidR="00EC6256" w:rsidRPr="005D5E24" w:rsidRDefault="00EC6256" w:rsidP="0056572F">
            <w:pPr>
              <w:pStyle w:val="Tablenormal"/>
              <w:jc w:val="center"/>
              <w:rPr>
                <w:rFonts w:cs="Arial"/>
                <w:color w:val="000000"/>
                <w:szCs w:val="18"/>
              </w:rPr>
            </w:pPr>
          </w:p>
        </w:tc>
        <w:tc>
          <w:tcPr>
            <w:tcW w:w="3828" w:type="dxa"/>
            <w:tcBorders>
              <w:top w:val="single" w:sz="4" w:space="0" w:color="auto"/>
              <w:left w:val="single" w:sz="4" w:space="0" w:color="auto"/>
              <w:bottom w:val="single" w:sz="4" w:space="0" w:color="auto"/>
              <w:right w:val="single" w:sz="4" w:space="0" w:color="auto"/>
            </w:tcBorders>
          </w:tcPr>
          <w:p w14:paraId="32EB4C47" w14:textId="77777777" w:rsidR="00EC6256" w:rsidRPr="005D5E24" w:rsidRDefault="00EC6256" w:rsidP="0056572F">
            <w:pPr>
              <w:pStyle w:val="Tablenormal"/>
              <w:rPr>
                <w:rFonts w:cs="Arial"/>
                <w:color w:val="000000"/>
                <w:szCs w:val="18"/>
              </w:rPr>
            </w:pPr>
          </w:p>
        </w:tc>
      </w:tr>
      <w:tr w:rsidR="00EC6256" w:rsidRPr="005D5E24" w14:paraId="50977C5C" w14:textId="77777777" w:rsidTr="0056572F">
        <w:trPr>
          <w:trHeight w:val="411"/>
        </w:trPr>
        <w:tc>
          <w:tcPr>
            <w:tcW w:w="574" w:type="dxa"/>
            <w:tcBorders>
              <w:top w:val="single" w:sz="4" w:space="0" w:color="auto"/>
              <w:left w:val="single" w:sz="4" w:space="0" w:color="auto"/>
              <w:bottom w:val="single" w:sz="4" w:space="0" w:color="auto"/>
              <w:right w:val="single" w:sz="4" w:space="0" w:color="auto"/>
            </w:tcBorders>
            <w:shd w:val="clear" w:color="auto" w:fill="F2F2F2"/>
          </w:tcPr>
          <w:p w14:paraId="531F2428" w14:textId="77777777" w:rsidR="00EC6256" w:rsidRPr="005D5E24" w:rsidRDefault="00EC6256" w:rsidP="0056572F">
            <w:pPr>
              <w:rPr>
                <w:rFonts w:cs="Arial"/>
                <w:bCs/>
                <w:sz w:val="18"/>
                <w:szCs w:val="18"/>
              </w:rPr>
            </w:pPr>
            <w:r w:rsidRPr="005D5E24">
              <w:rPr>
                <w:rFonts w:cs="Arial"/>
                <w:bCs/>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6CBAE433" w14:textId="77777777" w:rsidR="00EC6256" w:rsidRPr="005D5E24" w:rsidRDefault="00EC6256" w:rsidP="0056572F">
            <w:pP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58D17847" w14:textId="77777777" w:rsidR="00EC6256" w:rsidRPr="005D5E24" w:rsidRDefault="00EC6256" w:rsidP="0056572F">
            <w:pPr>
              <w:pStyle w:val="Tablenormal"/>
              <w:rPr>
                <w:rFonts w:cs="Arial"/>
                <w:color w:val="000000"/>
                <w:szCs w:val="18"/>
              </w:rPr>
            </w:pPr>
          </w:p>
        </w:tc>
        <w:tc>
          <w:tcPr>
            <w:tcW w:w="851" w:type="dxa"/>
            <w:tcBorders>
              <w:top w:val="single" w:sz="4" w:space="0" w:color="auto"/>
              <w:left w:val="single" w:sz="4" w:space="0" w:color="auto"/>
              <w:bottom w:val="single" w:sz="4" w:space="0" w:color="auto"/>
              <w:right w:val="single" w:sz="4" w:space="0" w:color="auto"/>
            </w:tcBorders>
          </w:tcPr>
          <w:p w14:paraId="77003074" w14:textId="77777777" w:rsidR="00EC6256" w:rsidRPr="005D5E24" w:rsidRDefault="00EC6256" w:rsidP="0056572F">
            <w:pPr>
              <w:pStyle w:val="Tablenormal"/>
              <w:jc w:val="center"/>
              <w:rPr>
                <w:rFonts w:cs="Arial"/>
                <w:color w:val="000000"/>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5D4FCB39" w14:textId="77777777" w:rsidR="00EC6256" w:rsidRPr="005D5E24" w:rsidRDefault="00EC6256" w:rsidP="0056572F">
            <w:pPr>
              <w:pStyle w:val="Tablenormal"/>
              <w:jc w:val="center"/>
              <w:rPr>
                <w:rFonts w:cs="Arial"/>
                <w:color w:val="000000"/>
                <w:szCs w:val="18"/>
              </w:rPr>
            </w:pPr>
          </w:p>
        </w:tc>
        <w:tc>
          <w:tcPr>
            <w:tcW w:w="1134" w:type="dxa"/>
            <w:tcBorders>
              <w:top w:val="single" w:sz="4" w:space="0" w:color="auto"/>
              <w:left w:val="single" w:sz="4" w:space="0" w:color="auto"/>
              <w:bottom w:val="single" w:sz="4" w:space="0" w:color="auto"/>
              <w:right w:val="single" w:sz="4" w:space="0" w:color="auto"/>
            </w:tcBorders>
          </w:tcPr>
          <w:p w14:paraId="593437ED" w14:textId="77777777" w:rsidR="00EC6256" w:rsidRPr="005D5E24" w:rsidRDefault="00EC6256" w:rsidP="0056572F">
            <w:pPr>
              <w:pStyle w:val="Tablenormal"/>
              <w:jc w:val="center"/>
              <w:rPr>
                <w:rFonts w:cs="Arial"/>
                <w:color w:val="000000"/>
                <w:szCs w:val="18"/>
              </w:rPr>
            </w:pPr>
          </w:p>
        </w:tc>
        <w:tc>
          <w:tcPr>
            <w:tcW w:w="1275" w:type="dxa"/>
            <w:tcBorders>
              <w:top w:val="single" w:sz="4" w:space="0" w:color="auto"/>
              <w:left w:val="single" w:sz="4" w:space="0" w:color="auto"/>
              <w:bottom w:val="single" w:sz="4" w:space="0" w:color="auto"/>
              <w:right w:val="single" w:sz="4" w:space="0" w:color="auto"/>
            </w:tcBorders>
          </w:tcPr>
          <w:p w14:paraId="4352605B" w14:textId="77777777" w:rsidR="00EC6256" w:rsidRPr="005D5E24" w:rsidRDefault="00EC6256" w:rsidP="0056572F">
            <w:pPr>
              <w:pStyle w:val="Tablenormal"/>
              <w:jc w:val="center"/>
              <w:rPr>
                <w:rFonts w:cs="Arial"/>
                <w:color w:val="000000"/>
                <w:szCs w:val="18"/>
              </w:rPr>
            </w:pPr>
          </w:p>
        </w:tc>
        <w:tc>
          <w:tcPr>
            <w:tcW w:w="1134" w:type="dxa"/>
            <w:tcBorders>
              <w:top w:val="single" w:sz="4" w:space="0" w:color="auto"/>
              <w:left w:val="single" w:sz="4" w:space="0" w:color="auto"/>
              <w:bottom w:val="single" w:sz="4" w:space="0" w:color="auto"/>
              <w:right w:val="single" w:sz="4" w:space="0" w:color="auto"/>
            </w:tcBorders>
          </w:tcPr>
          <w:p w14:paraId="4A47540E" w14:textId="77777777" w:rsidR="00EC6256" w:rsidRPr="005D5E24" w:rsidRDefault="00EC6256" w:rsidP="0056572F">
            <w:pPr>
              <w:pStyle w:val="Tablenormal"/>
              <w:jc w:val="center"/>
              <w:rPr>
                <w:rFonts w:cs="Arial"/>
                <w:color w:val="000000"/>
                <w:szCs w:val="18"/>
              </w:rPr>
            </w:pPr>
          </w:p>
        </w:tc>
        <w:tc>
          <w:tcPr>
            <w:tcW w:w="3828" w:type="dxa"/>
            <w:tcBorders>
              <w:top w:val="single" w:sz="4" w:space="0" w:color="auto"/>
              <w:left w:val="single" w:sz="4" w:space="0" w:color="auto"/>
              <w:bottom w:val="single" w:sz="4" w:space="0" w:color="auto"/>
              <w:right w:val="single" w:sz="4" w:space="0" w:color="auto"/>
            </w:tcBorders>
          </w:tcPr>
          <w:p w14:paraId="2D70847D" w14:textId="77777777" w:rsidR="00EC6256" w:rsidRPr="005D5E24" w:rsidRDefault="00EC6256" w:rsidP="0056572F">
            <w:pPr>
              <w:pStyle w:val="Tablenormal"/>
              <w:rPr>
                <w:rFonts w:cs="Arial"/>
                <w:color w:val="000000"/>
                <w:szCs w:val="18"/>
              </w:rPr>
            </w:pPr>
          </w:p>
        </w:tc>
      </w:tr>
      <w:tr w:rsidR="00EC6256" w:rsidRPr="005D5E24" w14:paraId="29928908" w14:textId="77777777" w:rsidTr="0056572F">
        <w:trPr>
          <w:trHeight w:val="411"/>
        </w:trPr>
        <w:tc>
          <w:tcPr>
            <w:tcW w:w="574" w:type="dxa"/>
            <w:tcBorders>
              <w:top w:val="single" w:sz="4" w:space="0" w:color="auto"/>
              <w:left w:val="single" w:sz="4" w:space="0" w:color="auto"/>
              <w:bottom w:val="single" w:sz="4" w:space="0" w:color="auto"/>
              <w:right w:val="single" w:sz="4" w:space="0" w:color="auto"/>
            </w:tcBorders>
            <w:shd w:val="clear" w:color="auto" w:fill="F2F2F2"/>
          </w:tcPr>
          <w:p w14:paraId="5E8AC42A" w14:textId="77777777" w:rsidR="00EC6256" w:rsidRPr="005D5E24" w:rsidRDefault="00EC6256" w:rsidP="0056572F">
            <w:pPr>
              <w:rPr>
                <w:rFonts w:cs="Arial"/>
                <w:bCs/>
                <w:sz w:val="18"/>
                <w:szCs w:val="18"/>
              </w:rPr>
            </w:pPr>
            <w:r w:rsidRPr="005D5E24">
              <w:rPr>
                <w:rFonts w:cs="Arial"/>
                <w:bCs/>
                <w:sz w:val="18"/>
                <w:szCs w:val="18"/>
              </w:rPr>
              <w:lastRenderedPageBreak/>
              <w:t>8</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0C946AEF" w14:textId="77777777" w:rsidR="00EC6256" w:rsidRPr="005D5E24" w:rsidRDefault="00EC6256" w:rsidP="0056572F">
            <w:pP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4D706FA" w14:textId="77777777" w:rsidR="00EC6256" w:rsidRPr="005D5E24" w:rsidRDefault="00EC6256" w:rsidP="0056572F">
            <w:pPr>
              <w:pStyle w:val="Tablenormal"/>
              <w:rPr>
                <w:rFonts w:cs="Arial"/>
                <w:color w:val="000000"/>
                <w:szCs w:val="18"/>
              </w:rPr>
            </w:pPr>
          </w:p>
        </w:tc>
        <w:tc>
          <w:tcPr>
            <w:tcW w:w="851" w:type="dxa"/>
            <w:tcBorders>
              <w:top w:val="single" w:sz="4" w:space="0" w:color="auto"/>
              <w:left w:val="single" w:sz="4" w:space="0" w:color="auto"/>
              <w:bottom w:val="single" w:sz="4" w:space="0" w:color="auto"/>
              <w:right w:val="single" w:sz="4" w:space="0" w:color="auto"/>
            </w:tcBorders>
          </w:tcPr>
          <w:p w14:paraId="3833687B" w14:textId="77777777" w:rsidR="00EC6256" w:rsidRPr="005D5E24" w:rsidRDefault="00EC6256" w:rsidP="0056572F">
            <w:pPr>
              <w:pStyle w:val="Tablenormal"/>
              <w:jc w:val="center"/>
              <w:rPr>
                <w:rFonts w:cs="Arial"/>
                <w:color w:val="000000"/>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273C1159" w14:textId="77777777" w:rsidR="00EC6256" w:rsidRPr="005D5E24" w:rsidRDefault="00EC6256" w:rsidP="0056572F">
            <w:pPr>
              <w:pStyle w:val="Tablenormal"/>
              <w:jc w:val="center"/>
              <w:rPr>
                <w:rFonts w:cs="Arial"/>
                <w:color w:val="000000"/>
                <w:szCs w:val="18"/>
              </w:rPr>
            </w:pPr>
          </w:p>
        </w:tc>
        <w:tc>
          <w:tcPr>
            <w:tcW w:w="1134" w:type="dxa"/>
            <w:tcBorders>
              <w:top w:val="single" w:sz="4" w:space="0" w:color="auto"/>
              <w:left w:val="single" w:sz="4" w:space="0" w:color="auto"/>
              <w:bottom w:val="single" w:sz="4" w:space="0" w:color="auto"/>
              <w:right w:val="single" w:sz="4" w:space="0" w:color="auto"/>
            </w:tcBorders>
          </w:tcPr>
          <w:p w14:paraId="467254EE" w14:textId="77777777" w:rsidR="00EC6256" w:rsidRPr="005D5E24" w:rsidRDefault="00EC6256" w:rsidP="0056572F">
            <w:pPr>
              <w:pStyle w:val="Tablenormal"/>
              <w:jc w:val="center"/>
              <w:rPr>
                <w:rFonts w:cs="Arial"/>
                <w:color w:val="000000"/>
                <w:szCs w:val="18"/>
              </w:rPr>
            </w:pPr>
          </w:p>
        </w:tc>
        <w:tc>
          <w:tcPr>
            <w:tcW w:w="1275" w:type="dxa"/>
            <w:tcBorders>
              <w:top w:val="single" w:sz="4" w:space="0" w:color="auto"/>
              <w:left w:val="single" w:sz="4" w:space="0" w:color="auto"/>
              <w:bottom w:val="single" w:sz="4" w:space="0" w:color="auto"/>
              <w:right w:val="single" w:sz="4" w:space="0" w:color="auto"/>
            </w:tcBorders>
          </w:tcPr>
          <w:p w14:paraId="2B3100E2" w14:textId="77777777" w:rsidR="00EC6256" w:rsidRPr="005D5E24" w:rsidRDefault="00EC6256" w:rsidP="0056572F">
            <w:pPr>
              <w:pStyle w:val="Tablenormal"/>
              <w:jc w:val="center"/>
              <w:rPr>
                <w:rFonts w:cs="Arial"/>
                <w:color w:val="000000"/>
                <w:szCs w:val="18"/>
              </w:rPr>
            </w:pPr>
          </w:p>
        </w:tc>
        <w:tc>
          <w:tcPr>
            <w:tcW w:w="1134" w:type="dxa"/>
            <w:tcBorders>
              <w:top w:val="single" w:sz="4" w:space="0" w:color="auto"/>
              <w:left w:val="single" w:sz="4" w:space="0" w:color="auto"/>
              <w:bottom w:val="single" w:sz="4" w:space="0" w:color="auto"/>
              <w:right w:val="single" w:sz="4" w:space="0" w:color="auto"/>
            </w:tcBorders>
          </w:tcPr>
          <w:p w14:paraId="11FBB073" w14:textId="77777777" w:rsidR="00EC6256" w:rsidRPr="005D5E24" w:rsidRDefault="00EC6256" w:rsidP="0056572F">
            <w:pPr>
              <w:pStyle w:val="Tablenormal"/>
              <w:jc w:val="center"/>
              <w:rPr>
                <w:rFonts w:cs="Arial"/>
                <w:color w:val="000000"/>
                <w:szCs w:val="18"/>
              </w:rPr>
            </w:pPr>
          </w:p>
        </w:tc>
        <w:tc>
          <w:tcPr>
            <w:tcW w:w="3828" w:type="dxa"/>
            <w:tcBorders>
              <w:top w:val="single" w:sz="4" w:space="0" w:color="auto"/>
              <w:left w:val="single" w:sz="4" w:space="0" w:color="auto"/>
              <w:bottom w:val="single" w:sz="4" w:space="0" w:color="auto"/>
              <w:right w:val="single" w:sz="4" w:space="0" w:color="auto"/>
            </w:tcBorders>
          </w:tcPr>
          <w:p w14:paraId="7FACF727" w14:textId="77777777" w:rsidR="00EC6256" w:rsidRPr="005D5E24" w:rsidRDefault="00EC6256" w:rsidP="0056572F">
            <w:pPr>
              <w:pStyle w:val="Tablenormal"/>
              <w:rPr>
                <w:rFonts w:cs="Arial"/>
                <w:color w:val="000000"/>
                <w:szCs w:val="18"/>
              </w:rPr>
            </w:pPr>
          </w:p>
        </w:tc>
      </w:tr>
      <w:tr w:rsidR="00EC6256" w:rsidRPr="005D5E24" w14:paraId="7DDB92CB" w14:textId="77777777" w:rsidTr="0056572F">
        <w:trPr>
          <w:trHeight w:val="411"/>
        </w:trPr>
        <w:tc>
          <w:tcPr>
            <w:tcW w:w="574" w:type="dxa"/>
            <w:tcBorders>
              <w:top w:val="single" w:sz="4" w:space="0" w:color="auto"/>
              <w:left w:val="single" w:sz="4" w:space="0" w:color="auto"/>
              <w:bottom w:val="single" w:sz="4" w:space="0" w:color="auto"/>
              <w:right w:val="single" w:sz="4" w:space="0" w:color="auto"/>
            </w:tcBorders>
            <w:shd w:val="clear" w:color="auto" w:fill="F2F2F2"/>
          </w:tcPr>
          <w:p w14:paraId="759FC71A" w14:textId="77777777" w:rsidR="00EC6256" w:rsidRPr="005D5E24" w:rsidRDefault="00EC6256" w:rsidP="0056572F">
            <w:pPr>
              <w:rPr>
                <w:rFonts w:cs="Arial"/>
                <w:bCs/>
                <w:sz w:val="18"/>
                <w:szCs w:val="18"/>
              </w:rPr>
            </w:pPr>
            <w:r w:rsidRPr="005D5E24">
              <w:rPr>
                <w:rFonts w:cs="Arial"/>
                <w:bCs/>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29" w:type="dxa"/>
              <w:left w:w="115" w:type="dxa"/>
              <w:bottom w:w="29" w:type="dxa"/>
              <w:right w:w="115" w:type="dxa"/>
            </w:tcMar>
          </w:tcPr>
          <w:p w14:paraId="0DA6306D" w14:textId="77777777" w:rsidR="00EC6256" w:rsidRPr="005D5E24" w:rsidRDefault="00EC6256" w:rsidP="0056572F">
            <w:pP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B9C825D" w14:textId="77777777" w:rsidR="00EC6256" w:rsidRPr="005D5E24" w:rsidRDefault="00EC6256" w:rsidP="0056572F">
            <w:pPr>
              <w:pStyle w:val="Tablenormal"/>
              <w:rPr>
                <w:rFonts w:cs="Arial"/>
                <w:color w:val="000000"/>
                <w:szCs w:val="18"/>
              </w:rPr>
            </w:pPr>
          </w:p>
        </w:tc>
        <w:tc>
          <w:tcPr>
            <w:tcW w:w="851" w:type="dxa"/>
            <w:tcBorders>
              <w:top w:val="single" w:sz="4" w:space="0" w:color="auto"/>
              <w:left w:val="single" w:sz="4" w:space="0" w:color="auto"/>
              <w:bottom w:val="single" w:sz="4" w:space="0" w:color="auto"/>
              <w:right w:val="single" w:sz="4" w:space="0" w:color="auto"/>
            </w:tcBorders>
          </w:tcPr>
          <w:p w14:paraId="7E420F89" w14:textId="77777777" w:rsidR="00EC6256" w:rsidRPr="005D5E24" w:rsidRDefault="00EC6256" w:rsidP="0056572F">
            <w:pPr>
              <w:pStyle w:val="Tablenormal"/>
              <w:jc w:val="center"/>
              <w:rPr>
                <w:rFonts w:cs="Arial"/>
                <w:color w:val="000000"/>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475AEE3C" w14:textId="77777777" w:rsidR="00EC6256" w:rsidRPr="005D5E24" w:rsidRDefault="00EC6256" w:rsidP="0056572F">
            <w:pPr>
              <w:pStyle w:val="Tablenormal"/>
              <w:jc w:val="center"/>
              <w:rPr>
                <w:rFonts w:cs="Arial"/>
                <w:color w:val="000000"/>
                <w:szCs w:val="18"/>
              </w:rPr>
            </w:pPr>
          </w:p>
        </w:tc>
        <w:tc>
          <w:tcPr>
            <w:tcW w:w="1134" w:type="dxa"/>
            <w:tcBorders>
              <w:top w:val="single" w:sz="4" w:space="0" w:color="auto"/>
              <w:left w:val="single" w:sz="4" w:space="0" w:color="auto"/>
              <w:bottom w:val="single" w:sz="4" w:space="0" w:color="auto"/>
              <w:right w:val="single" w:sz="4" w:space="0" w:color="auto"/>
            </w:tcBorders>
          </w:tcPr>
          <w:p w14:paraId="06724A31" w14:textId="77777777" w:rsidR="00EC6256" w:rsidRPr="005D5E24" w:rsidRDefault="00EC6256" w:rsidP="0056572F">
            <w:pPr>
              <w:pStyle w:val="Tablenormal"/>
              <w:jc w:val="center"/>
              <w:rPr>
                <w:rFonts w:cs="Arial"/>
                <w:color w:val="000000"/>
                <w:szCs w:val="18"/>
              </w:rPr>
            </w:pPr>
          </w:p>
        </w:tc>
        <w:tc>
          <w:tcPr>
            <w:tcW w:w="1275" w:type="dxa"/>
            <w:tcBorders>
              <w:top w:val="single" w:sz="4" w:space="0" w:color="auto"/>
              <w:left w:val="single" w:sz="4" w:space="0" w:color="auto"/>
              <w:bottom w:val="single" w:sz="4" w:space="0" w:color="auto"/>
              <w:right w:val="single" w:sz="4" w:space="0" w:color="auto"/>
            </w:tcBorders>
          </w:tcPr>
          <w:p w14:paraId="6994FDD5" w14:textId="77777777" w:rsidR="00EC6256" w:rsidRPr="005D5E24" w:rsidRDefault="00EC6256" w:rsidP="0056572F">
            <w:pPr>
              <w:pStyle w:val="Tablenormal"/>
              <w:jc w:val="center"/>
              <w:rPr>
                <w:rFonts w:cs="Arial"/>
                <w:color w:val="000000"/>
                <w:szCs w:val="18"/>
              </w:rPr>
            </w:pPr>
          </w:p>
        </w:tc>
        <w:tc>
          <w:tcPr>
            <w:tcW w:w="1134" w:type="dxa"/>
            <w:tcBorders>
              <w:top w:val="single" w:sz="4" w:space="0" w:color="auto"/>
              <w:left w:val="single" w:sz="4" w:space="0" w:color="auto"/>
              <w:bottom w:val="single" w:sz="4" w:space="0" w:color="auto"/>
              <w:right w:val="single" w:sz="4" w:space="0" w:color="auto"/>
            </w:tcBorders>
          </w:tcPr>
          <w:p w14:paraId="13DAD1E3" w14:textId="77777777" w:rsidR="00EC6256" w:rsidRPr="005D5E24" w:rsidRDefault="00EC6256" w:rsidP="0056572F">
            <w:pPr>
              <w:pStyle w:val="Tablenormal"/>
              <w:jc w:val="center"/>
              <w:rPr>
                <w:rFonts w:cs="Arial"/>
                <w:color w:val="000000"/>
                <w:szCs w:val="18"/>
              </w:rPr>
            </w:pPr>
          </w:p>
        </w:tc>
        <w:tc>
          <w:tcPr>
            <w:tcW w:w="3828" w:type="dxa"/>
            <w:tcBorders>
              <w:top w:val="single" w:sz="4" w:space="0" w:color="auto"/>
              <w:left w:val="single" w:sz="4" w:space="0" w:color="auto"/>
              <w:bottom w:val="single" w:sz="4" w:space="0" w:color="auto"/>
              <w:right w:val="single" w:sz="4" w:space="0" w:color="auto"/>
            </w:tcBorders>
          </w:tcPr>
          <w:p w14:paraId="4CB2AE75" w14:textId="77777777" w:rsidR="00EC6256" w:rsidRPr="005D5E24" w:rsidRDefault="00EC6256" w:rsidP="0056572F">
            <w:pPr>
              <w:pStyle w:val="Tablenormal"/>
              <w:rPr>
                <w:rFonts w:cs="Arial"/>
                <w:color w:val="000000"/>
                <w:szCs w:val="18"/>
              </w:rPr>
            </w:pPr>
          </w:p>
        </w:tc>
      </w:tr>
    </w:tbl>
    <w:p w14:paraId="6B9B8335" w14:textId="77777777" w:rsidR="00660F18" w:rsidRPr="005D5E24" w:rsidRDefault="00660F18" w:rsidP="00660F18">
      <w:pPr>
        <w:tabs>
          <w:tab w:val="left" w:pos="6590"/>
        </w:tabs>
        <w:spacing w:before="60" w:after="60"/>
        <w:ind w:left="108"/>
        <w:rPr>
          <w:rFonts w:cs="Arial"/>
          <w:sz w:val="18"/>
          <w:szCs w:val="18"/>
          <w:lang w:val="en-US"/>
        </w:rPr>
      </w:pPr>
    </w:p>
    <w:p w14:paraId="4805860F" w14:textId="77777777" w:rsidR="00D76236" w:rsidRDefault="00D76236" w:rsidP="00D76236">
      <w:pPr>
        <w:spacing w:beforeLines="60" w:before="144" w:afterLines="60" w:after="144"/>
        <w:jc w:val="center"/>
        <w:rPr>
          <w:b/>
        </w:rPr>
      </w:pPr>
      <w:r w:rsidRPr="005D5E24">
        <w:rPr>
          <w:b/>
        </w:rPr>
        <w:t>End of Annex 2</w:t>
      </w:r>
    </w:p>
    <w:p w14:paraId="16F4C664" w14:textId="77777777" w:rsidR="00EC6256" w:rsidRDefault="00EC6256" w:rsidP="00D76236">
      <w:pPr>
        <w:spacing w:beforeLines="60" w:before="144" w:afterLines="60" w:after="144"/>
        <w:jc w:val="center"/>
        <w:rPr>
          <w:b/>
        </w:rPr>
      </w:pPr>
      <w:proofErr w:type="spellStart"/>
      <w:r w:rsidRPr="00EC6256">
        <w:rPr>
          <w:b/>
        </w:rPr>
        <w:t>Koniec</w:t>
      </w:r>
      <w:proofErr w:type="spellEnd"/>
      <w:r w:rsidRPr="00EC6256">
        <w:rPr>
          <w:b/>
        </w:rPr>
        <w:t xml:space="preserve"> </w:t>
      </w:r>
      <w:proofErr w:type="spellStart"/>
      <w:r w:rsidRPr="00EC6256">
        <w:rPr>
          <w:b/>
        </w:rPr>
        <w:t>załącznika</w:t>
      </w:r>
      <w:proofErr w:type="spellEnd"/>
      <w:r w:rsidRPr="00EC6256">
        <w:rPr>
          <w:b/>
        </w:rPr>
        <w:t xml:space="preserve"> 2</w:t>
      </w:r>
    </w:p>
    <w:sectPr w:rsidR="00EC6256" w:rsidSect="00D902DD">
      <w:pgSz w:w="16838" w:h="11906" w:orient="landscape" w:code="9"/>
      <w:pgMar w:top="994" w:right="1843" w:bottom="994" w:left="1440" w:header="677" w:footer="67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88D5" w14:textId="77777777" w:rsidR="00D902DD" w:rsidRDefault="00D902DD">
      <w:r>
        <w:separator/>
      </w:r>
    </w:p>
  </w:endnote>
  <w:endnote w:type="continuationSeparator" w:id="0">
    <w:p w14:paraId="6E2E2676" w14:textId="77777777" w:rsidR="00D902DD" w:rsidRDefault="00D9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8C47" w14:textId="77777777" w:rsidR="00854F15" w:rsidRDefault="00854F15">
    <w:pPr>
      <w:pStyle w:val="Stopka"/>
    </w:pPr>
  </w:p>
  <w:p w14:paraId="5FE17787" w14:textId="77777777" w:rsidR="00952F86" w:rsidRDefault="00952F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526"/>
      <w:gridCol w:w="5356"/>
      <w:gridCol w:w="1034"/>
      <w:gridCol w:w="3958"/>
      <w:gridCol w:w="848"/>
      <w:gridCol w:w="853"/>
    </w:tblGrid>
    <w:tr w:rsidR="00AF229F" w:rsidRPr="00A71470" w14:paraId="34A0567D" w14:textId="77777777" w:rsidTr="00192F69">
      <w:trPr>
        <w:jc w:val="center"/>
      </w:trPr>
      <w:tc>
        <w:tcPr>
          <w:tcW w:w="1526" w:type="dxa"/>
        </w:tcPr>
        <w:p w14:paraId="6693512F" w14:textId="77777777" w:rsidR="00AF229F" w:rsidRPr="00A71470" w:rsidRDefault="00AF229F" w:rsidP="00EB01E6">
          <w:pPr>
            <w:pStyle w:val="Stopka"/>
            <w:rPr>
              <w:b/>
              <w:sz w:val="16"/>
              <w:szCs w:val="16"/>
            </w:rPr>
          </w:pPr>
          <w:r w:rsidRPr="00A71470">
            <w:rPr>
              <w:sz w:val="16"/>
              <w:szCs w:val="16"/>
            </w:rPr>
            <w:t>Document:</w:t>
          </w:r>
        </w:p>
      </w:tc>
      <w:tc>
        <w:tcPr>
          <w:tcW w:w="5356" w:type="dxa"/>
        </w:tcPr>
        <w:p w14:paraId="3C9E6073" w14:textId="77777777" w:rsidR="00AF229F" w:rsidRPr="00A71470" w:rsidRDefault="00AF229F" w:rsidP="00D3612B">
          <w:pPr>
            <w:pStyle w:val="Stopka"/>
            <w:rPr>
              <w:b/>
              <w:sz w:val="16"/>
              <w:szCs w:val="16"/>
            </w:rPr>
          </w:pPr>
          <w:r w:rsidRPr="00A71470">
            <w:rPr>
              <w:sz w:val="16"/>
              <w:szCs w:val="16"/>
            </w:rPr>
            <w:t>GP</w:t>
          </w:r>
          <w:r>
            <w:rPr>
              <w:sz w:val="16"/>
              <w:szCs w:val="16"/>
            </w:rPr>
            <w:t>4555B</w:t>
          </w:r>
        </w:p>
      </w:tc>
      <w:tc>
        <w:tcPr>
          <w:tcW w:w="1034" w:type="dxa"/>
        </w:tcPr>
        <w:p w14:paraId="22E6F698" w14:textId="77777777" w:rsidR="00AF229F" w:rsidRPr="00A71470" w:rsidRDefault="00AF229F" w:rsidP="00EB01E6">
          <w:pPr>
            <w:pStyle w:val="Stopka"/>
            <w:rPr>
              <w:b/>
              <w:sz w:val="16"/>
              <w:szCs w:val="16"/>
            </w:rPr>
          </w:pPr>
          <w:r w:rsidRPr="00A71470">
            <w:rPr>
              <w:sz w:val="16"/>
              <w:szCs w:val="16"/>
            </w:rPr>
            <w:t>Issue n</w:t>
          </w:r>
          <w:r w:rsidRPr="00A71470">
            <w:rPr>
              <w:sz w:val="16"/>
              <w:szCs w:val="16"/>
              <w:vertAlign w:val="superscript"/>
            </w:rPr>
            <w:t>o</w:t>
          </w:r>
          <w:r w:rsidRPr="00A71470">
            <w:rPr>
              <w:sz w:val="16"/>
              <w:szCs w:val="16"/>
            </w:rPr>
            <w:t>:</w:t>
          </w:r>
        </w:p>
      </w:tc>
      <w:tc>
        <w:tcPr>
          <w:tcW w:w="3958" w:type="dxa"/>
        </w:tcPr>
        <w:p w14:paraId="118EDE64" w14:textId="67D6E669" w:rsidR="00AF229F" w:rsidRPr="00464294" w:rsidRDefault="00A34AF7" w:rsidP="00EB01E6">
          <w:pPr>
            <w:pStyle w:val="Stopka"/>
            <w:rPr>
              <w:b/>
              <w:color w:val="000000"/>
              <w:sz w:val="16"/>
              <w:szCs w:val="16"/>
            </w:rPr>
          </w:pPr>
          <w:r>
            <w:rPr>
              <w:b/>
              <w:color w:val="000000"/>
              <w:sz w:val="16"/>
              <w:szCs w:val="16"/>
            </w:rPr>
            <w:t>6</w:t>
          </w:r>
        </w:p>
      </w:tc>
      <w:tc>
        <w:tcPr>
          <w:tcW w:w="848" w:type="dxa"/>
        </w:tcPr>
        <w:p w14:paraId="30F66C82" w14:textId="77777777" w:rsidR="00AF229F" w:rsidRPr="00A71470" w:rsidRDefault="00AF229F" w:rsidP="00EB01E6">
          <w:pPr>
            <w:pStyle w:val="Stopka"/>
            <w:rPr>
              <w:b/>
              <w:sz w:val="16"/>
              <w:szCs w:val="16"/>
            </w:rPr>
          </w:pPr>
          <w:r w:rsidRPr="00A71470">
            <w:rPr>
              <w:sz w:val="16"/>
              <w:szCs w:val="16"/>
            </w:rPr>
            <w:t>Page n</w:t>
          </w:r>
          <w:r w:rsidRPr="00A71470">
            <w:rPr>
              <w:sz w:val="16"/>
              <w:szCs w:val="16"/>
              <w:vertAlign w:val="superscript"/>
            </w:rPr>
            <w:t>o</w:t>
          </w:r>
          <w:r w:rsidRPr="00A71470">
            <w:rPr>
              <w:sz w:val="16"/>
              <w:szCs w:val="16"/>
            </w:rPr>
            <w:t>:</w:t>
          </w:r>
        </w:p>
      </w:tc>
      <w:tc>
        <w:tcPr>
          <w:tcW w:w="853" w:type="dxa"/>
        </w:tcPr>
        <w:p w14:paraId="78AD8A52" w14:textId="77777777" w:rsidR="00AF229F" w:rsidRPr="00A71470" w:rsidRDefault="00AF229F" w:rsidP="00EB01E6">
          <w:pPr>
            <w:pStyle w:val="Stopka"/>
            <w:jc w:val="right"/>
            <w:rPr>
              <w:rFonts w:cs="Arial"/>
              <w:b/>
              <w:sz w:val="16"/>
              <w:szCs w:val="16"/>
            </w:rPr>
          </w:pPr>
          <w:r w:rsidRPr="00A71470">
            <w:rPr>
              <w:rStyle w:val="Numerstrony"/>
              <w:rFonts w:cs="Arial"/>
              <w:b/>
              <w:sz w:val="16"/>
              <w:szCs w:val="16"/>
              <w:lang w:eastAsia="en-GB"/>
            </w:rPr>
            <w:fldChar w:fldCharType="begin"/>
          </w:r>
          <w:r w:rsidRPr="00A71470">
            <w:rPr>
              <w:rStyle w:val="Numerstrony"/>
              <w:rFonts w:cs="Arial"/>
              <w:sz w:val="16"/>
              <w:szCs w:val="16"/>
              <w:lang w:eastAsia="en-GB"/>
            </w:rPr>
            <w:instrText xml:space="preserve"> PAGE </w:instrText>
          </w:r>
          <w:r w:rsidRPr="00A71470">
            <w:rPr>
              <w:rStyle w:val="Numerstrony"/>
              <w:rFonts w:cs="Arial"/>
              <w:b/>
              <w:sz w:val="16"/>
              <w:szCs w:val="16"/>
              <w:lang w:eastAsia="en-GB"/>
            </w:rPr>
            <w:fldChar w:fldCharType="separate"/>
          </w:r>
          <w:r w:rsidR="00211138">
            <w:rPr>
              <w:rStyle w:val="Numerstrony"/>
              <w:rFonts w:cs="Arial"/>
              <w:noProof/>
              <w:sz w:val="16"/>
              <w:szCs w:val="16"/>
              <w:lang w:eastAsia="en-GB"/>
            </w:rPr>
            <w:t>21</w:t>
          </w:r>
          <w:r w:rsidRPr="00A71470">
            <w:rPr>
              <w:rStyle w:val="Numerstrony"/>
              <w:rFonts w:cs="Arial"/>
              <w:b/>
              <w:sz w:val="16"/>
              <w:szCs w:val="16"/>
              <w:lang w:eastAsia="en-GB"/>
            </w:rPr>
            <w:fldChar w:fldCharType="end"/>
          </w:r>
          <w:r w:rsidRPr="00A71470">
            <w:rPr>
              <w:rStyle w:val="Numerstrony"/>
              <w:rFonts w:cs="Arial"/>
              <w:sz w:val="16"/>
              <w:szCs w:val="16"/>
              <w:lang w:eastAsia="en-GB"/>
            </w:rPr>
            <w:t xml:space="preserve"> of </w:t>
          </w:r>
          <w:r w:rsidRPr="00A71470">
            <w:rPr>
              <w:rStyle w:val="Numerstrony"/>
              <w:rFonts w:cs="Arial"/>
              <w:b/>
              <w:sz w:val="16"/>
              <w:szCs w:val="16"/>
              <w:lang w:eastAsia="en-GB"/>
            </w:rPr>
            <w:fldChar w:fldCharType="begin"/>
          </w:r>
          <w:r w:rsidRPr="00A71470">
            <w:rPr>
              <w:rStyle w:val="Numerstrony"/>
              <w:rFonts w:cs="Arial"/>
              <w:sz w:val="16"/>
              <w:szCs w:val="16"/>
              <w:lang w:eastAsia="en-GB"/>
            </w:rPr>
            <w:instrText xml:space="preserve"> NUMPAGES </w:instrText>
          </w:r>
          <w:r w:rsidRPr="00A71470">
            <w:rPr>
              <w:rStyle w:val="Numerstrony"/>
              <w:rFonts w:cs="Arial"/>
              <w:b/>
              <w:sz w:val="16"/>
              <w:szCs w:val="16"/>
              <w:lang w:eastAsia="en-GB"/>
            </w:rPr>
            <w:fldChar w:fldCharType="separate"/>
          </w:r>
          <w:r w:rsidR="00211138">
            <w:rPr>
              <w:rStyle w:val="Numerstrony"/>
              <w:rFonts w:cs="Arial"/>
              <w:noProof/>
              <w:sz w:val="16"/>
              <w:szCs w:val="16"/>
              <w:lang w:eastAsia="en-GB"/>
            </w:rPr>
            <w:t>23</w:t>
          </w:r>
          <w:r w:rsidRPr="00A71470">
            <w:rPr>
              <w:rStyle w:val="Numerstrony"/>
              <w:rFonts w:cs="Arial"/>
              <w:b/>
              <w:sz w:val="16"/>
              <w:szCs w:val="16"/>
              <w:lang w:eastAsia="en-GB"/>
            </w:rPr>
            <w:fldChar w:fldCharType="end"/>
          </w:r>
        </w:p>
      </w:tc>
    </w:tr>
  </w:tbl>
  <w:p w14:paraId="0622C611" w14:textId="77777777" w:rsidR="00AF229F" w:rsidRPr="00EB01E6" w:rsidRDefault="00AF229F" w:rsidP="00EB01E6">
    <w:pPr>
      <w:pStyle w:val="Stopka"/>
    </w:pPr>
  </w:p>
  <w:p w14:paraId="7F1526AE" w14:textId="77777777" w:rsidR="00AF229F" w:rsidRDefault="00AF22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42"/>
      <w:gridCol w:w="5437"/>
      <w:gridCol w:w="1016"/>
      <w:gridCol w:w="3810"/>
      <w:gridCol w:w="838"/>
      <w:gridCol w:w="833"/>
    </w:tblGrid>
    <w:tr w:rsidR="00A43B70" w:rsidRPr="00A71470" w14:paraId="6E13F38A" w14:textId="77777777" w:rsidTr="008B5D42">
      <w:tc>
        <w:tcPr>
          <w:tcW w:w="1242" w:type="dxa"/>
        </w:tcPr>
        <w:p w14:paraId="66C9D5A8" w14:textId="77777777" w:rsidR="00A43B70" w:rsidRPr="00A71470" w:rsidRDefault="00A43B70" w:rsidP="00A27D8C">
          <w:pPr>
            <w:pStyle w:val="Stopka"/>
            <w:rPr>
              <w:b/>
              <w:sz w:val="16"/>
              <w:szCs w:val="16"/>
            </w:rPr>
          </w:pPr>
          <w:r w:rsidRPr="00A71470">
            <w:rPr>
              <w:sz w:val="16"/>
              <w:szCs w:val="16"/>
            </w:rPr>
            <w:t>Document:</w:t>
          </w:r>
        </w:p>
      </w:tc>
      <w:tc>
        <w:tcPr>
          <w:tcW w:w="5437" w:type="dxa"/>
        </w:tcPr>
        <w:p w14:paraId="68167235" w14:textId="77777777" w:rsidR="00A43B70" w:rsidRPr="00A71470" w:rsidRDefault="00A43B70" w:rsidP="00A27D8C">
          <w:pPr>
            <w:pStyle w:val="Stopka"/>
            <w:rPr>
              <w:b/>
              <w:sz w:val="16"/>
              <w:szCs w:val="16"/>
            </w:rPr>
          </w:pPr>
          <w:r w:rsidRPr="00A71470">
            <w:rPr>
              <w:sz w:val="16"/>
              <w:szCs w:val="16"/>
            </w:rPr>
            <w:t>GP</w:t>
          </w:r>
          <w:r>
            <w:rPr>
              <w:sz w:val="16"/>
              <w:szCs w:val="16"/>
            </w:rPr>
            <w:t>4555B</w:t>
          </w:r>
        </w:p>
      </w:tc>
      <w:tc>
        <w:tcPr>
          <w:tcW w:w="1016" w:type="dxa"/>
        </w:tcPr>
        <w:p w14:paraId="402855D6" w14:textId="77777777" w:rsidR="00A43B70" w:rsidRPr="00A71470" w:rsidRDefault="00A43B70" w:rsidP="00A27D8C">
          <w:pPr>
            <w:pStyle w:val="Stopka"/>
            <w:rPr>
              <w:b/>
              <w:sz w:val="16"/>
              <w:szCs w:val="16"/>
            </w:rPr>
          </w:pPr>
          <w:r w:rsidRPr="00A71470">
            <w:rPr>
              <w:sz w:val="16"/>
              <w:szCs w:val="16"/>
            </w:rPr>
            <w:t>Issue n</w:t>
          </w:r>
          <w:r w:rsidRPr="00A71470">
            <w:rPr>
              <w:sz w:val="16"/>
              <w:szCs w:val="16"/>
              <w:vertAlign w:val="superscript"/>
            </w:rPr>
            <w:t>o</w:t>
          </w:r>
          <w:r w:rsidRPr="00A71470">
            <w:rPr>
              <w:sz w:val="16"/>
              <w:szCs w:val="16"/>
            </w:rPr>
            <w:t>:</w:t>
          </w:r>
        </w:p>
      </w:tc>
      <w:tc>
        <w:tcPr>
          <w:tcW w:w="3810" w:type="dxa"/>
        </w:tcPr>
        <w:p w14:paraId="6671D2E0" w14:textId="77777777" w:rsidR="00A43B70" w:rsidRPr="00464294" w:rsidRDefault="009D35B7" w:rsidP="00A27D8C">
          <w:pPr>
            <w:pStyle w:val="Stopka"/>
            <w:rPr>
              <w:b/>
              <w:color w:val="000000"/>
              <w:sz w:val="16"/>
              <w:szCs w:val="16"/>
            </w:rPr>
          </w:pPr>
          <w:r>
            <w:rPr>
              <w:color w:val="000000"/>
              <w:sz w:val="16"/>
              <w:szCs w:val="16"/>
            </w:rPr>
            <w:t>3</w:t>
          </w:r>
        </w:p>
      </w:tc>
      <w:tc>
        <w:tcPr>
          <w:tcW w:w="838" w:type="dxa"/>
        </w:tcPr>
        <w:p w14:paraId="37B3B6F0" w14:textId="77777777" w:rsidR="00A43B70" w:rsidRPr="00A71470" w:rsidRDefault="00A43B70" w:rsidP="00A27D8C">
          <w:pPr>
            <w:pStyle w:val="Stopka"/>
            <w:rPr>
              <w:b/>
              <w:sz w:val="16"/>
              <w:szCs w:val="16"/>
            </w:rPr>
          </w:pPr>
          <w:r w:rsidRPr="00A71470">
            <w:rPr>
              <w:sz w:val="16"/>
              <w:szCs w:val="16"/>
            </w:rPr>
            <w:t>Page n</w:t>
          </w:r>
          <w:r w:rsidRPr="00A71470">
            <w:rPr>
              <w:sz w:val="16"/>
              <w:szCs w:val="16"/>
              <w:vertAlign w:val="superscript"/>
            </w:rPr>
            <w:t>o</w:t>
          </w:r>
          <w:r w:rsidRPr="00A71470">
            <w:rPr>
              <w:sz w:val="16"/>
              <w:szCs w:val="16"/>
            </w:rPr>
            <w:t>:</w:t>
          </w:r>
        </w:p>
      </w:tc>
      <w:tc>
        <w:tcPr>
          <w:tcW w:w="833" w:type="dxa"/>
        </w:tcPr>
        <w:p w14:paraId="047DEDAF" w14:textId="77777777" w:rsidR="00A43B70" w:rsidRPr="00A71470" w:rsidRDefault="00A43B70" w:rsidP="00A27D8C">
          <w:pPr>
            <w:pStyle w:val="Stopka"/>
            <w:jc w:val="right"/>
            <w:rPr>
              <w:rFonts w:cs="Arial"/>
              <w:b/>
              <w:sz w:val="16"/>
              <w:szCs w:val="16"/>
            </w:rPr>
          </w:pPr>
          <w:r w:rsidRPr="00A71470">
            <w:rPr>
              <w:rStyle w:val="Numerstrony"/>
              <w:rFonts w:cs="Arial"/>
              <w:b/>
              <w:sz w:val="16"/>
              <w:szCs w:val="16"/>
              <w:lang w:eastAsia="en-GB"/>
            </w:rPr>
            <w:fldChar w:fldCharType="begin"/>
          </w:r>
          <w:r w:rsidRPr="00A71470">
            <w:rPr>
              <w:rStyle w:val="Numerstrony"/>
              <w:rFonts w:cs="Arial"/>
              <w:sz w:val="16"/>
              <w:szCs w:val="16"/>
              <w:lang w:eastAsia="en-GB"/>
            </w:rPr>
            <w:instrText xml:space="preserve"> PAGE </w:instrText>
          </w:r>
          <w:r w:rsidRPr="00A71470">
            <w:rPr>
              <w:rStyle w:val="Numerstrony"/>
              <w:rFonts w:cs="Arial"/>
              <w:b/>
              <w:sz w:val="16"/>
              <w:szCs w:val="16"/>
              <w:lang w:eastAsia="en-GB"/>
            </w:rPr>
            <w:fldChar w:fldCharType="separate"/>
          </w:r>
          <w:r w:rsidR="00B55199">
            <w:rPr>
              <w:rStyle w:val="Numerstrony"/>
              <w:rFonts w:cs="Arial"/>
              <w:noProof/>
              <w:sz w:val="16"/>
              <w:szCs w:val="16"/>
              <w:lang w:eastAsia="en-GB"/>
            </w:rPr>
            <w:t>6</w:t>
          </w:r>
          <w:r w:rsidRPr="00A71470">
            <w:rPr>
              <w:rStyle w:val="Numerstrony"/>
              <w:rFonts w:cs="Arial"/>
              <w:b/>
              <w:sz w:val="16"/>
              <w:szCs w:val="16"/>
              <w:lang w:eastAsia="en-GB"/>
            </w:rPr>
            <w:fldChar w:fldCharType="end"/>
          </w:r>
          <w:r w:rsidRPr="00A71470">
            <w:rPr>
              <w:rStyle w:val="Numerstrony"/>
              <w:rFonts w:cs="Arial"/>
              <w:sz w:val="16"/>
              <w:szCs w:val="16"/>
              <w:lang w:eastAsia="en-GB"/>
            </w:rPr>
            <w:t xml:space="preserve"> of </w:t>
          </w:r>
          <w:r w:rsidRPr="00A71470">
            <w:rPr>
              <w:rStyle w:val="Numerstrony"/>
              <w:rFonts w:cs="Arial"/>
              <w:b/>
              <w:sz w:val="16"/>
              <w:szCs w:val="16"/>
              <w:lang w:eastAsia="en-GB"/>
            </w:rPr>
            <w:fldChar w:fldCharType="begin"/>
          </w:r>
          <w:r w:rsidRPr="00A71470">
            <w:rPr>
              <w:rStyle w:val="Numerstrony"/>
              <w:rFonts w:cs="Arial"/>
              <w:sz w:val="16"/>
              <w:szCs w:val="16"/>
              <w:lang w:eastAsia="en-GB"/>
            </w:rPr>
            <w:instrText xml:space="preserve"> NUMPAGES </w:instrText>
          </w:r>
          <w:r w:rsidRPr="00A71470">
            <w:rPr>
              <w:rStyle w:val="Numerstrony"/>
              <w:rFonts w:cs="Arial"/>
              <w:b/>
              <w:sz w:val="16"/>
              <w:szCs w:val="16"/>
              <w:lang w:eastAsia="en-GB"/>
            </w:rPr>
            <w:fldChar w:fldCharType="separate"/>
          </w:r>
          <w:r w:rsidR="00B55199">
            <w:rPr>
              <w:rStyle w:val="Numerstrony"/>
              <w:rFonts w:cs="Arial"/>
              <w:noProof/>
              <w:sz w:val="16"/>
              <w:szCs w:val="16"/>
              <w:lang w:eastAsia="en-GB"/>
            </w:rPr>
            <w:t>6</w:t>
          </w:r>
          <w:r w:rsidRPr="00A71470">
            <w:rPr>
              <w:rStyle w:val="Numerstrony"/>
              <w:rFonts w:cs="Arial"/>
              <w:b/>
              <w:sz w:val="16"/>
              <w:szCs w:val="16"/>
              <w:lang w:eastAsia="en-GB"/>
            </w:rPr>
            <w:fldChar w:fldCharType="end"/>
          </w:r>
        </w:p>
      </w:tc>
    </w:tr>
  </w:tbl>
  <w:p w14:paraId="0E72F257" w14:textId="77777777" w:rsidR="00A43B70" w:rsidRDefault="00A43B70">
    <w:pPr>
      <w:pStyle w:val="Stopka"/>
    </w:pPr>
  </w:p>
  <w:p w14:paraId="6AC7BB29" w14:textId="77777777" w:rsidR="00A27D8C" w:rsidRDefault="00A27D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C937" w14:textId="77777777" w:rsidR="00D902DD" w:rsidRDefault="00D902DD">
      <w:r>
        <w:separator/>
      </w:r>
    </w:p>
  </w:footnote>
  <w:footnote w:type="continuationSeparator" w:id="0">
    <w:p w14:paraId="4559997E" w14:textId="77777777" w:rsidR="00D902DD" w:rsidRDefault="00D90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FE1B" w14:textId="77777777" w:rsidR="00854F15" w:rsidRDefault="00854F15">
    <w:pPr>
      <w:pStyle w:val="Nagwek"/>
    </w:pPr>
  </w:p>
  <w:p w14:paraId="03BC1A1F" w14:textId="77777777" w:rsidR="00952F86" w:rsidRDefault="00952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4259"/>
      <w:gridCol w:w="9116"/>
    </w:tblGrid>
    <w:tr w:rsidR="00380E4A" w14:paraId="658265EF" w14:textId="77777777" w:rsidTr="0042332A">
      <w:trPr>
        <w:trHeight w:val="883"/>
      </w:trPr>
      <w:tc>
        <w:tcPr>
          <w:tcW w:w="4259" w:type="dxa"/>
        </w:tcPr>
        <w:p w14:paraId="3502D1F2" w14:textId="77D4E5D2" w:rsidR="00380E4A" w:rsidRDefault="00380E4A" w:rsidP="00A27D8C">
          <w:pPr>
            <w:pStyle w:val="Nagwek"/>
          </w:pPr>
        </w:p>
      </w:tc>
      <w:tc>
        <w:tcPr>
          <w:tcW w:w="9116" w:type="dxa"/>
          <w:vAlign w:val="center"/>
        </w:tcPr>
        <w:p w14:paraId="483CF4A6" w14:textId="77777777" w:rsidR="00380E4A" w:rsidRPr="005D4496" w:rsidRDefault="00380E4A" w:rsidP="00A27D8C">
          <w:pPr>
            <w:pStyle w:val="Nagwek"/>
            <w:jc w:val="right"/>
            <w:rPr>
              <w:sz w:val="28"/>
            </w:rPr>
          </w:pPr>
        </w:p>
      </w:tc>
    </w:tr>
  </w:tbl>
  <w:p w14:paraId="568D75AA" w14:textId="77777777" w:rsidR="00AF229F" w:rsidRPr="00380E4A" w:rsidRDefault="00AF229F" w:rsidP="00380E4A">
    <w:pPr>
      <w:pStyle w:val="Nagwek"/>
    </w:pPr>
  </w:p>
  <w:p w14:paraId="0BE7CD8F" w14:textId="77777777" w:rsidR="00AF229F" w:rsidRDefault="00AF229F" w:rsidP="00242026">
    <w:pPr>
      <w:pBdr>
        <w:bottom w:val="single" w:sz="8"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026"/>
      <w:gridCol w:w="9116"/>
    </w:tblGrid>
    <w:tr w:rsidR="00AF229F" w14:paraId="1C34F19E" w14:textId="77777777" w:rsidTr="0058334C">
      <w:trPr>
        <w:trHeight w:val="883"/>
        <w:jc w:val="center"/>
      </w:trPr>
      <w:tc>
        <w:tcPr>
          <w:tcW w:w="4026" w:type="dxa"/>
        </w:tcPr>
        <w:p w14:paraId="032E383E" w14:textId="7B6CABF1" w:rsidR="00AF229F" w:rsidRDefault="00306DBE" w:rsidP="00487F9A">
          <w:pPr>
            <w:pStyle w:val="Nagwek"/>
          </w:pPr>
          <w:r>
            <w:rPr>
              <w:noProof/>
              <w:sz w:val="16"/>
              <w:szCs w:val="16"/>
              <w:lang w:val="pl-PL" w:eastAsia="pl-PL"/>
            </w:rPr>
            <w:drawing>
              <wp:inline distT="0" distB="0" distL="0" distR="0" wp14:anchorId="539B7483" wp14:editId="1FB84646">
                <wp:extent cx="1143000" cy="54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a:ln>
                          <a:noFill/>
                        </a:ln>
                      </pic:spPr>
                    </pic:pic>
                  </a:graphicData>
                </a:graphic>
              </wp:inline>
            </w:drawing>
          </w:r>
        </w:p>
      </w:tc>
      <w:tc>
        <w:tcPr>
          <w:tcW w:w="9116" w:type="dxa"/>
          <w:vAlign w:val="center"/>
        </w:tcPr>
        <w:p w14:paraId="1F3054E1" w14:textId="77777777" w:rsidR="00AF229F" w:rsidRPr="00A71470" w:rsidRDefault="00AF229F" w:rsidP="00487F9A">
          <w:pPr>
            <w:pStyle w:val="Nagwek"/>
            <w:jc w:val="center"/>
            <w:rPr>
              <w:sz w:val="24"/>
            </w:rPr>
          </w:pPr>
          <w:r w:rsidRPr="00A134E5">
            <w:rPr>
              <w:sz w:val="28"/>
            </w:rPr>
            <w:t>Publically Available FSC Controlled Wood Risk Assessment</w:t>
          </w:r>
        </w:p>
      </w:tc>
    </w:tr>
  </w:tbl>
  <w:p w14:paraId="3625F585" w14:textId="77777777" w:rsidR="00AF229F" w:rsidRPr="005E2C83" w:rsidRDefault="00AF229F" w:rsidP="004A71E8">
    <w:pPr>
      <w:pStyle w:val="Nagwek"/>
      <w:rPr>
        <w:rFonts w:cs="Arial"/>
      </w:rPr>
    </w:pPr>
  </w:p>
  <w:p w14:paraId="6948AEDA" w14:textId="77777777" w:rsidR="00AF229F" w:rsidRDefault="00AF229F" w:rsidP="004A71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86792"/>
    <w:multiLevelType w:val="hybridMultilevel"/>
    <w:tmpl w:val="390626B6"/>
    <w:lvl w:ilvl="0" w:tplc="7EDC3344">
      <w:start w:val="1"/>
      <w:numFmt w:val="upperLetter"/>
      <w:lvlText w:val="%1."/>
      <w:lvlJc w:val="left"/>
      <w:pPr>
        <w:ind w:left="360" w:hanging="360"/>
      </w:pPr>
      <w:rPr>
        <w:rFonts w:hint="default"/>
        <w:color w:val="auto"/>
        <w:lang w:val="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183689B"/>
    <w:multiLevelType w:val="multilevel"/>
    <w:tmpl w:val="9940B354"/>
    <w:lvl w:ilvl="0">
      <w:start w:val="1"/>
      <w:numFmt w:val="decimal"/>
      <w:pStyle w:val="HeaderMain"/>
      <w:lvlText w:val="%1."/>
      <w:lvlJc w:val="left"/>
      <w:pPr>
        <w:tabs>
          <w:tab w:val="num" w:pos="851"/>
        </w:tabs>
        <w:ind w:left="851" w:hanging="851"/>
      </w:pPr>
      <w:rPr>
        <w:rFonts w:hint="default"/>
      </w:rPr>
    </w:lvl>
    <w:lvl w:ilvl="1">
      <w:start w:val="1"/>
      <w:numFmt w:val="decimal"/>
      <w:pStyle w:val="Nagwek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FB43B7B"/>
    <w:multiLevelType w:val="singleLevel"/>
    <w:tmpl w:val="3FE46EF6"/>
    <w:lvl w:ilvl="0">
      <w:start w:val="1"/>
      <w:numFmt w:val="bullet"/>
      <w:pStyle w:val="Bullet"/>
      <w:lvlText w:val=""/>
      <w:lvlJc w:val="left"/>
      <w:pPr>
        <w:tabs>
          <w:tab w:val="num" w:pos="360"/>
        </w:tabs>
        <w:ind w:left="360" w:hanging="360"/>
      </w:pPr>
      <w:rPr>
        <w:rFonts w:ascii="Wingdings" w:hAnsi="Wingdings" w:hint="default"/>
        <w:sz w:val="18"/>
      </w:rPr>
    </w:lvl>
  </w:abstractNum>
  <w:abstractNum w:abstractNumId="3" w15:restartNumberingAfterBreak="0">
    <w:nsid w:val="43171755"/>
    <w:multiLevelType w:val="hybridMultilevel"/>
    <w:tmpl w:val="86D28826"/>
    <w:lvl w:ilvl="0" w:tplc="09BA8C42">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9CF6138"/>
    <w:multiLevelType w:val="hybridMultilevel"/>
    <w:tmpl w:val="390626B6"/>
    <w:lvl w:ilvl="0" w:tplc="7EDC3344">
      <w:start w:val="1"/>
      <w:numFmt w:val="upperLetter"/>
      <w:lvlText w:val="%1."/>
      <w:lvlJc w:val="left"/>
      <w:pPr>
        <w:ind w:left="360" w:hanging="360"/>
      </w:pPr>
      <w:rPr>
        <w:rFonts w:hint="default"/>
        <w:color w:val="auto"/>
        <w:lang w:val="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F5D6609"/>
    <w:multiLevelType w:val="hybridMultilevel"/>
    <w:tmpl w:val="7744E070"/>
    <w:lvl w:ilvl="0" w:tplc="09BA8C42">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FDD16FF"/>
    <w:multiLevelType w:val="hybridMultilevel"/>
    <w:tmpl w:val="D8D05E10"/>
    <w:lvl w:ilvl="0" w:tplc="09BA8C42">
      <w:start w:val="1"/>
      <w:numFmt w:val="bullet"/>
      <w:lvlText w:val=""/>
      <w:lvlJc w:val="left"/>
      <w:pPr>
        <w:ind w:left="720" w:hanging="360"/>
      </w:pPr>
      <w:rPr>
        <w:rFonts w:ascii="Wingdings" w:hAnsi="Wingdings"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F8938A0"/>
    <w:multiLevelType w:val="hybridMultilevel"/>
    <w:tmpl w:val="22568834"/>
    <w:lvl w:ilvl="0" w:tplc="09BA8C42">
      <w:start w:val="1"/>
      <w:numFmt w:val="bullet"/>
      <w:lvlText w:val=""/>
      <w:lvlJc w:val="left"/>
      <w:pPr>
        <w:ind w:left="720" w:hanging="360"/>
      </w:pPr>
      <w:rPr>
        <w:rFonts w:ascii="Wingdings" w:hAnsi="Wingdings"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3A13231"/>
    <w:multiLevelType w:val="hybridMultilevel"/>
    <w:tmpl w:val="841E010A"/>
    <w:lvl w:ilvl="0" w:tplc="FAC6315C">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41597657">
    <w:abstractNumId w:val="1"/>
  </w:num>
  <w:num w:numId="2" w16cid:durableId="517084849">
    <w:abstractNumId w:val="4"/>
  </w:num>
  <w:num w:numId="3" w16cid:durableId="937447099">
    <w:abstractNumId w:val="6"/>
  </w:num>
  <w:num w:numId="4" w16cid:durableId="2105882434">
    <w:abstractNumId w:val="7"/>
  </w:num>
  <w:num w:numId="5" w16cid:durableId="1566723490">
    <w:abstractNumId w:val="0"/>
  </w:num>
  <w:num w:numId="6" w16cid:durableId="880367115">
    <w:abstractNumId w:val="8"/>
  </w:num>
  <w:num w:numId="7" w16cid:durableId="1767993861">
    <w:abstractNumId w:val="2"/>
  </w:num>
  <w:num w:numId="8" w16cid:durableId="982931894">
    <w:abstractNumId w:val="3"/>
  </w:num>
  <w:num w:numId="9" w16cid:durableId="151279276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9D"/>
    <w:rsid w:val="0000014B"/>
    <w:rsid w:val="000134A9"/>
    <w:rsid w:val="00015EBB"/>
    <w:rsid w:val="00027CE5"/>
    <w:rsid w:val="000351AA"/>
    <w:rsid w:val="00040107"/>
    <w:rsid w:val="00040FF1"/>
    <w:rsid w:val="00041924"/>
    <w:rsid w:val="00043AE3"/>
    <w:rsid w:val="00045CFE"/>
    <w:rsid w:val="00047785"/>
    <w:rsid w:val="00051965"/>
    <w:rsid w:val="00052C19"/>
    <w:rsid w:val="00075432"/>
    <w:rsid w:val="000754CF"/>
    <w:rsid w:val="000765AE"/>
    <w:rsid w:val="0008346C"/>
    <w:rsid w:val="00094D8C"/>
    <w:rsid w:val="000B0A98"/>
    <w:rsid w:val="000B34C3"/>
    <w:rsid w:val="000B51E0"/>
    <w:rsid w:val="000D3D3E"/>
    <w:rsid w:val="000D4815"/>
    <w:rsid w:val="000F67F5"/>
    <w:rsid w:val="000F789E"/>
    <w:rsid w:val="00104A8C"/>
    <w:rsid w:val="00107A71"/>
    <w:rsid w:val="001117F3"/>
    <w:rsid w:val="00114290"/>
    <w:rsid w:val="001246BF"/>
    <w:rsid w:val="001252C0"/>
    <w:rsid w:val="0012789A"/>
    <w:rsid w:val="00130FB1"/>
    <w:rsid w:val="00136058"/>
    <w:rsid w:val="00137BE0"/>
    <w:rsid w:val="0014107A"/>
    <w:rsid w:val="00151199"/>
    <w:rsid w:val="00157145"/>
    <w:rsid w:val="0016262B"/>
    <w:rsid w:val="0016557B"/>
    <w:rsid w:val="0017075E"/>
    <w:rsid w:val="00172694"/>
    <w:rsid w:val="00192F69"/>
    <w:rsid w:val="00197583"/>
    <w:rsid w:val="001A164A"/>
    <w:rsid w:val="001A4BFE"/>
    <w:rsid w:val="001B335B"/>
    <w:rsid w:val="001B5B49"/>
    <w:rsid w:val="001C0D43"/>
    <w:rsid w:val="001D6DC9"/>
    <w:rsid w:val="001E3B8C"/>
    <w:rsid w:val="001E437B"/>
    <w:rsid w:val="001F47C7"/>
    <w:rsid w:val="00202395"/>
    <w:rsid w:val="00211138"/>
    <w:rsid w:val="00221481"/>
    <w:rsid w:val="00230525"/>
    <w:rsid w:val="00232BAA"/>
    <w:rsid w:val="00235542"/>
    <w:rsid w:val="00240171"/>
    <w:rsid w:val="00241AF4"/>
    <w:rsid w:val="00242026"/>
    <w:rsid w:val="00243EE2"/>
    <w:rsid w:val="00256061"/>
    <w:rsid w:val="002719B8"/>
    <w:rsid w:val="00274AD3"/>
    <w:rsid w:val="00280660"/>
    <w:rsid w:val="00285926"/>
    <w:rsid w:val="00297E37"/>
    <w:rsid w:val="002A18F2"/>
    <w:rsid w:val="002A2905"/>
    <w:rsid w:val="002A443B"/>
    <w:rsid w:val="002A4F7D"/>
    <w:rsid w:val="002B4778"/>
    <w:rsid w:val="002B548E"/>
    <w:rsid w:val="002B7B51"/>
    <w:rsid w:val="002C124B"/>
    <w:rsid w:val="002D70CF"/>
    <w:rsid w:val="002E0CD1"/>
    <w:rsid w:val="002E3E7D"/>
    <w:rsid w:val="002F6205"/>
    <w:rsid w:val="0030338E"/>
    <w:rsid w:val="00306DBE"/>
    <w:rsid w:val="00312D54"/>
    <w:rsid w:val="00320BAD"/>
    <w:rsid w:val="00324E10"/>
    <w:rsid w:val="00344017"/>
    <w:rsid w:val="00351AE1"/>
    <w:rsid w:val="00352262"/>
    <w:rsid w:val="003524DF"/>
    <w:rsid w:val="00354B06"/>
    <w:rsid w:val="00360038"/>
    <w:rsid w:val="0036118D"/>
    <w:rsid w:val="003641FE"/>
    <w:rsid w:val="0037390F"/>
    <w:rsid w:val="00380E4A"/>
    <w:rsid w:val="0039757D"/>
    <w:rsid w:val="003A3BEF"/>
    <w:rsid w:val="003A5D9F"/>
    <w:rsid w:val="003C04AD"/>
    <w:rsid w:val="003C7E97"/>
    <w:rsid w:val="003D01A7"/>
    <w:rsid w:val="003D1B1A"/>
    <w:rsid w:val="003D1ED7"/>
    <w:rsid w:val="003E2392"/>
    <w:rsid w:val="003E4292"/>
    <w:rsid w:val="003E4956"/>
    <w:rsid w:val="003E593F"/>
    <w:rsid w:val="003F110B"/>
    <w:rsid w:val="00410CDC"/>
    <w:rsid w:val="00411375"/>
    <w:rsid w:val="0042332A"/>
    <w:rsid w:val="00442A4D"/>
    <w:rsid w:val="00453159"/>
    <w:rsid w:val="004637E7"/>
    <w:rsid w:val="00464294"/>
    <w:rsid w:val="004653FB"/>
    <w:rsid w:val="00471095"/>
    <w:rsid w:val="00471664"/>
    <w:rsid w:val="00475C46"/>
    <w:rsid w:val="00487F9A"/>
    <w:rsid w:val="00495D21"/>
    <w:rsid w:val="004A71E8"/>
    <w:rsid w:val="004B0C26"/>
    <w:rsid w:val="004B1A6B"/>
    <w:rsid w:val="004E04C2"/>
    <w:rsid w:val="004E2B62"/>
    <w:rsid w:val="004E49E9"/>
    <w:rsid w:val="004F62A9"/>
    <w:rsid w:val="00507576"/>
    <w:rsid w:val="0051303B"/>
    <w:rsid w:val="00517CFF"/>
    <w:rsid w:val="005236D7"/>
    <w:rsid w:val="00526044"/>
    <w:rsid w:val="0052663A"/>
    <w:rsid w:val="005277BB"/>
    <w:rsid w:val="00534971"/>
    <w:rsid w:val="00535B30"/>
    <w:rsid w:val="00541490"/>
    <w:rsid w:val="00544659"/>
    <w:rsid w:val="00563E9D"/>
    <w:rsid w:val="0056572F"/>
    <w:rsid w:val="00571425"/>
    <w:rsid w:val="0057690D"/>
    <w:rsid w:val="00580BD9"/>
    <w:rsid w:val="00581BB4"/>
    <w:rsid w:val="0058334C"/>
    <w:rsid w:val="0059370A"/>
    <w:rsid w:val="0059517F"/>
    <w:rsid w:val="005B18B9"/>
    <w:rsid w:val="005B3070"/>
    <w:rsid w:val="005C38B7"/>
    <w:rsid w:val="005C6DDA"/>
    <w:rsid w:val="005D5E24"/>
    <w:rsid w:val="005E2C83"/>
    <w:rsid w:val="005E4A6C"/>
    <w:rsid w:val="005E6D55"/>
    <w:rsid w:val="005E70F8"/>
    <w:rsid w:val="005F170F"/>
    <w:rsid w:val="005F2934"/>
    <w:rsid w:val="005F48E2"/>
    <w:rsid w:val="005F67C8"/>
    <w:rsid w:val="00603133"/>
    <w:rsid w:val="006049C3"/>
    <w:rsid w:val="006052F5"/>
    <w:rsid w:val="006069C8"/>
    <w:rsid w:val="0061175A"/>
    <w:rsid w:val="0061241F"/>
    <w:rsid w:val="006151CD"/>
    <w:rsid w:val="0062438B"/>
    <w:rsid w:val="006446A4"/>
    <w:rsid w:val="00652C3C"/>
    <w:rsid w:val="00653C15"/>
    <w:rsid w:val="00654FDE"/>
    <w:rsid w:val="00660F18"/>
    <w:rsid w:val="0066182A"/>
    <w:rsid w:val="00662929"/>
    <w:rsid w:val="00671AE4"/>
    <w:rsid w:val="0067308A"/>
    <w:rsid w:val="00673DBB"/>
    <w:rsid w:val="006956E6"/>
    <w:rsid w:val="006B58D9"/>
    <w:rsid w:val="006B7184"/>
    <w:rsid w:val="006C068F"/>
    <w:rsid w:val="006C12E9"/>
    <w:rsid w:val="006D3172"/>
    <w:rsid w:val="006D6928"/>
    <w:rsid w:val="006E27F6"/>
    <w:rsid w:val="006E6FCE"/>
    <w:rsid w:val="006E74C6"/>
    <w:rsid w:val="006F58CB"/>
    <w:rsid w:val="006F7D2E"/>
    <w:rsid w:val="00704107"/>
    <w:rsid w:val="007066F4"/>
    <w:rsid w:val="0071281D"/>
    <w:rsid w:val="00714746"/>
    <w:rsid w:val="0071499D"/>
    <w:rsid w:val="007212AD"/>
    <w:rsid w:val="0072139A"/>
    <w:rsid w:val="007334A7"/>
    <w:rsid w:val="007441F8"/>
    <w:rsid w:val="00747D07"/>
    <w:rsid w:val="00765A99"/>
    <w:rsid w:val="00767255"/>
    <w:rsid w:val="00783403"/>
    <w:rsid w:val="00784386"/>
    <w:rsid w:val="0078616D"/>
    <w:rsid w:val="007970ED"/>
    <w:rsid w:val="007A4437"/>
    <w:rsid w:val="007B0449"/>
    <w:rsid w:val="007B54FB"/>
    <w:rsid w:val="007B7567"/>
    <w:rsid w:val="007C0AAB"/>
    <w:rsid w:val="007E0EE4"/>
    <w:rsid w:val="00802309"/>
    <w:rsid w:val="008040C7"/>
    <w:rsid w:val="00805241"/>
    <w:rsid w:val="00806494"/>
    <w:rsid w:val="008067B1"/>
    <w:rsid w:val="00810CA7"/>
    <w:rsid w:val="00812302"/>
    <w:rsid w:val="008251AE"/>
    <w:rsid w:val="00825CD6"/>
    <w:rsid w:val="00831834"/>
    <w:rsid w:val="008461DF"/>
    <w:rsid w:val="00854F15"/>
    <w:rsid w:val="00855FD3"/>
    <w:rsid w:val="00856FE2"/>
    <w:rsid w:val="008701CF"/>
    <w:rsid w:val="0088353B"/>
    <w:rsid w:val="00886D7B"/>
    <w:rsid w:val="00887188"/>
    <w:rsid w:val="008927C2"/>
    <w:rsid w:val="008B5D42"/>
    <w:rsid w:val="008B72CC"/>
    <w:rsid w:val="008C767A"/>
    <w:rsid w:val="008E771F"/>
    <w:rsid w:val="008F3BC1"/>
    <w:rsid w:val="00900FCF"/>
    <w:rsid w:val="00903FCC"/>
    <w:rsid w:val="00905E3B"/>
    <w:rsid w:val="009060E7"/>
    <w:rsid w:val="00912595"/>
    <w:rsid w:val="00915D93"/>
    <w:rsid w:val="00916CA5"/>
    <w:rsid w:val="00917BFA"/>
    <w:rsid w:val="00925DB9"/>
    <w:rsid w:val="00932513"/>
    <w:rsid w:val="00933F2B"/>
    <w:rsid w:val="009410B8"/>
    <w:rsid w:val="00942926"/>
    <w:rsid w:val="00943A6A"/>
    <w:rsid w:val="00945B3E"/>
    <w:rsid w:val="00950A8B"/>
    <w:rsid w:val="00952013"/>
    <w:rsid w:val="00952F86"/>
    <w:rsid w:val="00954DFE"/>
    <w:rsid w:val="00956766"/>
    <w:rsid w:val="00960F7C"/>
    <w:rsid w:val="0097042B"/>
    <w:rsid w:val="0099214A"/>
    <w:rsid w:val="00994792"/>
    <w:rsid w:val="0099523D"/>
    <w:rsid w:val="00996925"/>
    <w:rsid w:val="009A05E2"/>
    <w:rsid w:val="009B2055"/>
    <w:rsid w:val="009D0C2E"/>
    <w:rsid w:val="009D35B7"/>
    <w:rsid w:val="009D4B95"/>
    <w:rsid w:val="009E51CF"/>
    <w:rsid w:val="009F2834"/>
    <w:rsid w:val="009F3C38"/>
    <w:rsid w:val="00A05C8E"/>
    <w:rsid w:val="00A12E18"/>
    <w:rsid w:val="00A134E5"/>
    <w:rsid w:val="00A27D8C"/>
    <w:rsid w:val="00A31005"/>
    <w:rsid w:val="00A31FDC"/>
    <w:rsid w:val="00A34AF7"/>
    <w:rsid w:val="00A43B70"/>
    <w:rsid w:val="00A44CB6"/>
    <w:rsid w:val="00A57E69"/>
    <w:rsid w:val="00A57ED4"/>
    <w:rsid w:val="00A7307C"/>
    <w:rsid w:val="00A87D6B"/>
    <w:rsid w:val="00AA13D8"/>
    <w:rsid w:val="00AC05A0"/>
    <w:rsid w:val="00AC2227"/>
    <w:rsid w:val="00AC3A71"/>
    <w:rsid w:val="00AD6EBA"/>
    <w:rsid w:val="00AE2C24"/>
    <w:rsid w:val="00AE63D8"/>
    <w:rsid w:val="00AF229F"/>
    <w:rsid w:val="00AF6921"/>
    <w:rsid w:val="00B12ADA"/>
    <w:rsid w:val="00B202EF"/>
    <w:rsid w:val="00B22088"/>
    <w:rsid w:val="00B238E3"/>
    <w:rsid w:val="00B34BA5"/>
    <w:rsid w:val="00B34CC8"/>
    <w:rsid w:val="00B362F5"/>
    <w:rsid w:val="00B44DC0"/>
    <w:rsid w:val="00B476E5"/>
    <w:rsid w:val="00B54809"/>
    <w:rsid w:val="00B55199"/>
    <w:rsid w:val="00B77AEC"/>
    <w:rsid w:val="00B96402"/>
    <w:rsid w:val="00B978B5"/>
    <w:rsid w:val="00BA2BAD"/>
    <w:rsid w:val="00BA40DF"/>
    <w:rsid w:val="00BB67A4"/>
    <w:rsid w:val="00BC3A29"/>
    <w:rsid w:val="00BC7B05"/>
    <w:rsid w:val="00BD1739"/>
    <w:rsid w:val="00BD36B4"/>
    <w:rsid w:val="00BD58EC"/>
    <w:rsid w:val="00BD6045"/>
    <w:rsid w:val="00BD6871"/>
    <w:rsid w:val="00BE2670"/>
    <w:rsid w:val="00BF282D"/>
    <w:rsid w:val="00BF7DB0"/>
    <w:rsid w:val="00C1412B"/>
    <w:rsid w:val="00C304A3"/>
    <w:rsid w:val="00C30EDD"/>
    <w:rsid w:val="00C3474C"/>
    <w:rsid w:val="00C45EED"/>
    <w:rsid w:val="00C67FE5"/>
    <w:rsid w:val="00C81E75"/>
    <w:rsid w:val="00CA2C2E"/>
    <w:rsid w:val="00CA787B"/>
    <w:rsid w:val="00CB4F76"/>
    <w:rsid w:val="00CC0708"/>
    <w:rsid w:val="00CC3878"/>
    <w:rsid w:val="00CC44B5"/>
    <w:rsid w:val="00CC6678"/>
    <w:rsid w:val="00CD16DE"/>
    <w:rsid w:val="00CF0FA0"/>
    <w:rsid w:val="00CF1032"/>
    <w:rsid w:val="00D22BF4"/>
    <w:rsid w:val="00D25923"/>
    <w:rsid w:val="00D3612B"/>
    <w:rsid w:val="00D40F72"/>
    <w:rsid w:val="00D422E2"/>
    <w:rsid w:val="00D43C99"/>
    <w:rsid w:val="00D47143"/>
    <w:rsid w:val="00D51934"/>
    <w:rsid w:val="00D521F5"/>
    <w:rsid w:val="00D76236"/>
    <w:rsid w:val="00D902DD"/>
    <w:rsid w:val="00D94C4A"/>
    <w:rsid w:val="00DA057C"/>
    <w:rsid w:val="00DB75FE"/>
    <w:rsid w:val="00DC6C20"/>
    <w:rsid w:val="00DD4B6A"/>
    <w:rsid w:val="00DD7AE1"/>
    <w:rsid w:val="00DE2F93"/>
    <w:rsid w:val="00DF20B8"/>
    <w:rsid w:val="00DF27C7"/>
    <w:rsid w:val="00E113F5"/>
    <w:rsid w:val="00E22389"/>
    <w:rsid w:val="00E259B0"/>
    <w:rsid w:val="00E31A28"/>
    <w:rsid w:val="00E32BFE"/>
    <w:rsid w:val="00E34A3C"/>
    <w:rsid w:val="00E35C6A"/>
    <w:rsid w:val="00E410A9"/>
    <w:rsid w:val="00E660CD"/>
    <w:rsid w:val="00E72564"/>
    <w:rsid w:val="00E752F9"/>
    <w:rsid w:val="00E84C5D"/>
    <w:rsid w:val="00E93322"/>
    <w:rsid w:val="00E93497"/>
    <w:rsid w:val="00E9615B"/>
    <w:rsid w:val="00EB01E6"/>
    <w:rsid w:val="00EC6256"/>
    <w:rsid w:val="00EE6DC5"/>
    <w:rsid w:val="00EF729A"/>
    <w:rsid w:val="00F05A7F"/>
    <w:rsid w:val="00F0741A"/>
    <w:rsid w:val="00F12B31"/>
    <w:rsid w:val="00F17465"/>
    <w:rsid w:val="00F310FF"/>
    <w:rsid w:val="00F31D67"/>
    <w:rsid w:val="00F43262"/>
    <w:rsid w:val="00F44817"/>
    <w:rsid w:val="00F529B6"/>
    <w:rsid w:val="00F5518A"/>
    <w:rsid w:val="00F5623B"/>
    <w:rsid w:val="00F61F55"/>
    <w:rsid w:val="00F63242"/>
    <w:rsid w:val="00F652CD"/>
    <w:rsid w:val="00F7662C"/>
    <w:rsid w:val="00F77328"/>
    <w:rsid w:val="00F8372F"/>
    <w:rsid w:val="00F84C85"/>
    <w:rsid w:val="00F86691"/>
    <w:rsid w:val="00F93328"/>
    <w:rsid w:val="00F967EC"/>
    <w:rsid w:val="00FA65BD"/>
    <w:rsid w:val="00FB2755"/>
    <w:rsid w:val="00FB6F60"/>
    <w:rsid w:val="00FB7B48"/>
    <w:rsid w:val="00FC067C"/>
    <w:rsid w:val="00FD0599"/>
    <w:rsid w:val="00FE09A9"/>
    <w:rsid w:val="00FF7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7416E"/>
  <w15:docId w15:val="{1474C37E-FEB2-4472-B00C-77E41EEA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E2C83"/>
    <w:pPr>
      <w:spacing w:after="120"/>
    </w:pPr>
    <w:rPr>
      <w:rFonts w:ascii="Arial" w:hAnsi="Arial"/>
      <w:szCs w:val="24"/>
      <w:lang w:val="en-GB" w:eastAsia="en-US"/>
    </w:rPr>
  </w:style>
  <w:style w:type="paragraph" w:styleId="Nagwek1">
    <w:name w:val="heading 1"/>
    <w:basedOn w:val="Normalny"/>
    <w:next w:val="Normalny"/>
    <w:qFormat/>
    <w:rsid w:val="00E32BFE"/>
    <w:pPr>
      <w:keepNext/>
      <w:spacing w:before="240" w:after="60"/>
      <w:outlineLvl w:val="0"/>
    </w:pPr>
    <w:rPr>
      <w:rFonts w:cs="Arial"/>
      <w:b/>
      <w:bCs/>
      <w:kern w:val="32"/>
      <w:sz w:val="32"/>
      <w:szCs w:val="32"/>
    </w:rPr>
  </w:style>
  <w:style w:type="paragraph" w:styleId="Nagwek2">
    <w:name w:val="heading 2"/>
    <w:basedOn w:val="Normalny"/>
    <w:next w:val="Normalny"/>
    <w:qFormat/>
    <w:rsid w:val="00C30EDD"/>
    <w:pPr>
      <w:keepNext/>
      <w:numPr>
        <w:ilvl w:val="1"/>
        <w:numId w:val="1"/>
      </w:numPr>
      <w:spacing w:before="240" w:after="60"/>
      <w:outlineLvl w:val="1"/>
    </w:pPr>
    <w:rPr>
      <w:rFonts w:cs="Arial"/>
      <w:b/>
      <w:bCs/>
      <w:i/>
      <w:iCs/>
      <w:sz w:val="28"/>
      <w:szCs w:val="28"/>
    </w:rPr>
  </w:style>
  <w:style w:type="paragraph" w:styleId="Nagwek9">
    <w:name w:val="heading 9"/>
    <w:basedOn w:val="Normalny"/>
    <w:next w:val="Normalny"/>
    <w:qFormat/>
    <w:rsid w:val="00351AE1"/>
    <w:pPr>
      <w:spacing w:before="240" w:after="6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563E9D"/>
    <w:pPr>
      <w:tabs>
        <w:tab w:val="center" w:pos="4153"/>
        <w:tab w:val="right" w:pos="8306"/>
      </w:tabs>
    </w:pPr>
  </w:style>
  <w:style w:type="paragraph" w:styleId="Stopka">
    <w:name w:val="footer"/>
    <w:basedOn w:val="Normalny"/>
    <w:rsid w:val="00563E9D"/>
    <w:pPr>
      <w:tabs>
        <w:tab w:val="center" w:pos="4153"/>
        <w:tab w:val="right" w:pos="8306"/>
      </w:tabs>
    </w:pPr>
  </w:style>
  <w:style w:type="paragraph" w:styleId="Tytu">
    <w:name w:val="Title"/>
    <w:basedOn w:val="Normalny"/>
    <w:next w:val="Normalny"/>
    <w:qFormat/>
    <w:rsid w:val="005E2C83"/>
    <w:pPr>
      <w:pBdr>
        <w:top w:val="single" w:sz="4" w:space="10" w:color="FFFFFF"/>
        <w:left w:val="single" w:sz="4" w:space="4" w:color="FFFFFF"/>
        <w:bottom w:val="single" w:sz="4" w:space="10" w:color="FFFFFF"/>
        <w:right w:val="single" w:sz="4" w:space="4" w:color="FFFFFF"/>
      </w:pBdr>
      <w:shd w:val="clear" w:color="auto" w:fill="E6E6E6"/>
      <w:spacing w:before="240" w:after="480"/>
      <w:jc w:val="center"/>
    </w:pPr>
    <w:rPr>
      <w:rFonts w:cs="Arial"/>
      <w:b/>
      <w:caps/>
      <w:sz w:val="28"/>
    </w:rPr>
  </w:style>
  <w:style w:type="table" w:styleId="Tabela-Siatka">
    <w:name w:val="Table Grid"/>
    <w:basedOn w:val="Standardowy"/>
    <w:rsid w:val="005E2C83"/>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Main">
    <w:name w:val="Header Main"/>
    <w:basedOn w:val="Normalny"/>
    <w:next w:val="Nagwek2"/>
    <w:rsid w:val="00C30EDD"/>
    <w:pPr>
      <w:keepNext/>
      <w:numPr>
        <w:numId w:val="1"/>
      </w:numPr>
      <w:tabs>
        <w:tab w:val="left" w:pos="1418"/>
        <w:tab w:val="left" w:pos="2552"/>
        <w:tab w:val="left" w:pos="3119"/>
        <w:tab w:val="left" w:pos="3686"/>
      </w:tabs>
      <w:spacing w:before="360" w:after="60"/>
    </w:pPr>
    <w:rPr>
      <w:b/>
      <w:caps/>
      <w:sz w:val="22"/>
    </w:rPr>
  </w:style>
  <w:style w:type="character" w:styleId="Numerstrony">
    <w:name w:val="page number"/>
    <w:basedOn w:val="Domylnaczcionkaakapitu"/>
    <w:rsid w:val="00351AE1"/>
  </w:style>
  <w:style w:type="character" w:styleId="Hipercze">
    <w:name w:val="Hyperlink"/>
    <w:rsid w:val="00351AE1"/>
    <w:rPr>
      <w:color w:val="0000FF"/>
      <w:u w:val="single"/>
    </w:rPr>
  </w:style>
  <w:style w:type="paragraph" w:styleId="Tekstpodstawowy">
    <w:name w:val="Body Text"/>
    <w:basedOn w:val="Normalny"/>
    <w:link w:val="TekstpodstawowyZnak"/>
    <w:rsid w:val="00945B3E"/>
    <w:pPr>
      <w:spacing w:after="60"/>
      <w:jc w:val="both"/>
    </w:pPr>
    <w:rPr>
      <w:szCs w:val="20"/>
    </w:rPr>
  </w:style>
  <w:style w:type="character" w:styleId="Odwoanieprzypisudolnego">
    <w:name w:val="footnote reference"/>
    <w:semiHidden/>
    <w:rsid w:val="00945B3E"/>
    <w:rPr>
      <w:vertAlign w:val="superscript"/>
    </w:rPr>
  </w:style>
  <w:style w:type="paragraph" w:styleId="Tekstprzypisudolnego">
    <w:name w:val="footnote text"/>
    <w:basedOn w:val="Normalny"/>
    <w:semiHidden/>
    <w:rsid w:val="00945B3E"/>
    <w:pPr>
      <w:spacing w:after="0"/>
    </w:pPr>
    <w:rPr>
      <w:rFonts w:ascii="Times New Roman" w:hAnsi="Times New Roman"/>
      <w:szCs w:val="20"/>
      <w:lang w:val="en-ZA"/>
    </w:rPr>
  </w:style>
  <w:style w:type="paragraph" w:styleId="Tekstkomentarza">
    <w:name w:val="annotation text"/>
    <w:basedOn w:val="Normalny"/>
    <w:link w:val="TekstkomentarzaZnak"/>
    <w:rsid w:val="00945B3E"/>
    <w:pPr>
      <w:spacing w:after="0"/>
    </w:pPr>
    <w:rPr>
      <w:rFonts w:ascii="Times New Roman" w:hAnsi="Times New Roman"/>
      <w:szCs w:val="20"/>
      <w:lang w:val="en-ZA"/>
    </w:rPr>
  </w:style>
  <w:style w:type="paragraph" w:styleId="Tekstdymka">
    <w:name w:val="Balloon Text"/>
    <w:basedOn w:val="Normalny"/>
    <w:semiHidden/>
    <w:rsid w:val="008C767A"/>
    <w:rPr>
      <w:rFonts w:ascii="Tahoma" w:hAnsi="Tahoma" w:cs="Tahoma"/>
      <w:sz w:val="16"/>
      <w:szCs w:val="16"/>
    </w:rPr>
  </w:style>
  <w:style w:type="paragraph" w:customStyle="1" w:styleId="TableHeader-1">
    <w:name w:val="Table Header-1"/>
    <w:basedOn w:val="Normalny"/>
    <w:rsid w:val="004E49E9"/>
    <w:pPr>
      <w:keepLines/>
      <w:tabs>
        <w:tab w:val="left" w:pos="851"/>
        <w:tab w:val="left" w:pos="2552"/>
        <w:tab w:val="left" w:pos="3969"/>
        <w:tab w:val="left" w:pos="4536"/>
        <w:tab w:val="left" w:pos="5103"/>
        <w:tab w:val="left" w:pos="5670"/>
      </w:tabs>
      <w:spacing w:before="120" w:after="60"/>
      <w:ind w:right="85"/>
    </w:pPr>
    <w:rPr>
      <w:b/>
      <w:caps/>
      <w:sz w:val="18"/>
      <w:szCs w:val="20"/>
      <w:lang w:val="en-US"/>
    </w:rPr>
  </w:style>
  <w:style w:type="paragraph" w:customStyle="1" w:styleId="Tablenormal">
    <w:name w:val="Table normal"/>
    <w:basedOn w:val="Normalny"/>
    <w:rsid w:val="004E49E9"/>
    <w:pPr>
      <w:keepLines/>
      <w:spacing w:before="60" w:after="60"/>
    </w:pPr>
    <w:rPr>
      <w:sz w:val="18"/>
      <w:szCs w:val="20"/>
    </w:rPr>
  </w:style>
  <w:style w:type="paragraph" w:customStyle="1" w:styleId="TableHeader-2">
    <w:name w:val="Table Header-2"/>
    <w:basedOn w:val="Tablenormal"/>
    <w:rsid w:val="004E49E9"/>
    <w:pPr>
      <w:tabs>
        <w:tab w:val="left" w:pos="851"/>
        <w:tab w:val="left" w:pos="3969"/>
        <w:tab w:val="left" w:pos="4536"/>
        <w:tab w:val="left" w:pos="5103"/>
        <w:tab w:val="left" w:pos="5670"/>
      </w:tabs>
    </w:pPr>
    <w:rPr>
      <w:b/>
      <w:lang w:val="en-US"/>
    </w:rPr>
  </w:style>
  <w:style w:type="paragraph" w:customStyle="1" w:styleId="Tableindent">
    <w:name w:val="Table indent"/>
    <w:basedOn w:val="Tablenormal"/>
    <w:rsid w:val="004E49E9"/>
    <w:pPr>
      <w:tabs>
        <w:tab w:val="left" w:pos="284"/>
      </w:tabs>
      <w:ind w:left="284" w:hanging="284"/>
    </w:pPr>
  </w:style>
  <w:style w:type="character" w:styleId="Odwoaniedokomentarza">
    <w:name w:val="annotation reference"/>
    <w:semiHidden/>
    <w:rsid w:val="00526044"/>
    <w:rPr>
      <w:sz w:val="16"/>
      <w:szCs w:val="16"/>
    </w:rPr>
  </w:style>
  <w:style w:type="paragraph" w:styleId="Tematkomentarza">
    <w:name w:val="annotation subject"/>
    <w:basedOn w:val="Tekstkomentarza"/>
    <w:next w:val="Tekstkomentarza"/>
    <w:semiHidden/>
    <w:rsid w:val="00526044"/>
    <w:pPr>
      <w:spacing w:after="120"/>
    </w:pPr>
    <w:rPr>
      <w:rFonts w:ascii="Arial" w:hAnsi="Arial"/>
      <w:b/>
      <w:bCs/>
      <w:lang w:val="en-GB"/>
    </w:rPr>
  </w:style>
  <w:style w:type="character" w:styleId="UyteHipercze">
    <w:name w:val="FollowedHyperlink"/>
    <w:rsid w:val="00812302"/>
    <w:rPr>
      <w:color w:val="800080"/>
      <w:u w:val="single"/>
    </w:rPr>
  </w:style>
  <w:style w:type="paragraph" w:customStyle="1" w:styleId="Default">
    <w:name w:val="Default"/>
    <w:rsid w:val="00A134E5"/>
    <w:pPr>
      <w:autoSpaceDE w:val="0"/>
      <w:autoSpaceDN w:val="0"/>
      <w:adjustRightInd w:val="0"/>
    </w:pPr>
    <w:rPr>
      <w:rFonts w:ascii="Arial" w:hAnsi="Arial" w:cs="Arial"/>
      <w:color w:val="000000"/>
      <w:sz w:val="24"/>
      <w:szCs w:val="24"/>
      <w:lang w:val="de-CH" w:eastAsia="zh-CN"/>
    </w:rPr>
  </w:style>
  <w:style w:type="paragraph" w:styleId="Bezodstpw">
    <w:name w:val="No Spacing"/>
    <w:basedOn w:val="Normalny"/>
    <w:link w:val="BezodstpwZnak"/>
    <w:uiPriority w:val="1"/>
    <w:qFormat/>
    <w:rsid w:val="00654FDE"/>
    <w:pPr>
      <w:spacing w:before="120" w:after="0"/>
    </w:pPr>
    <w:rPr>
      <w:szCs w:val="32"/>
      <w:lang w:bidi="en-US"/>
    </w:rPr>
  </w:style>
  <w:style w:type="character" w:customStyle="1" w:styleId="BezodstpwZnak">
    <w:name w:val="Bez odstępów Znak"/>
    <w:link w:val="Bezodstpw"/>
    <w:uiPriority w:val="1"/>
    <w:rsid w:val="00654FDE"/>
    <w:rPr>
      <w:rFonts w:ascii="Arial" w:eastAsia="Times New Roman" w:hAnsi="Arial" w:cs="Times New Roman"/>
      <w:szCs w:val="32"/>
      <w:lang w:val="en-GB" w:bidi="en-US"/>
    </w:rPr>
  </w:style>
  <w:style w:type="character" w:customStyle="1" w:styleId="TekstkomentarzaZnak">
    <w:name w:val="Tekst komentarza Znak"/>
    <w:link w:val="Tekstkomentarza"/>
    <w:rsid w:val="00041924"/>
    <w:rPr>
      <w:lang w:val="en-ZA" w:eastAsia="en-US"/>
    </w:rPr>
  </w:style>
  <w:style w:type="paragraph" w:styleId="Akapitzlist">
    <w:name w:val="List Paragraph"/>
    <w:basedOn w:val="Normalny"/>
    <w:uiPriority w:val="34"/>
    <w:qFormat/>
    <w:rsid w:val="00197583"/>
    <w:pPr>
      <w:spacing w:before="120" w:after="0"/>
      <w:ind w:left="720"/>
      <w:contextualSpacing/>
    </w:pPr>
    <w:rPr>
      <w:rFonts w:eastAsia="Calibri"/>
      <w:lang w:eastAsia="fr-FR"/>
    </w:rPr>
  </w:style>
  <w:style w:type="character" w:styleId="Pogrubienie">
    <w:name w:val="Strong"/>
    <w:uiPriority w:val="22"/>
    <w:qFormat/>
    <w:rsid w:val="00905E3B"/>
    <w:rPr>
      <w:b/>
      <w:bCs/>
    </w:rPr>
  </w:style>
  <w:style w:type="character" w:customStyle="1" w:styleId="TekstpodstawowyZnak">
    <w:name w:val="Tekst podstawowy Znak"/>
    <w:link w:val="Tekstpodstawowy"/>
    <w:rsid w:val="005E6D55"/>
    <w:rPr>
      <w:rFonts w:ascii="Arial" w:hAnsi="Arial"/>
      <w:lang w:val="en-GB"/>
    </w:rPr>
  </w:style>
  <w:style w:type="paragraph" w:customStyle="1" w:styleId="Bullet">
    <w:name w:val="Bullet"/>
    <w:basedOn w:val="Normalny"/>
    <w:rsid w:val="00662929"/>
    <w:pPr>
      <w:numPr>
        <w:numId w:val="7"/>
      </w:numPr>
      <w:spacing w:before="20" w:after="20"/>
    </w:pPr>
    <w:rPr>
      <w:color w:val="000000"/>
      <w:szCs w:val="20"/>
    </w:rPr>
  </w:style>
  <w:style w:type="character" w:customStyle="1" w:styleId="shorttext">
    <w:name w:val="short_text"/>
    <w:rsid w:val="009A05E2"/>
  </w:style>
  <w:style w:type="character" w:customStyle="1" w:styleId="normaltextrun">
    <w:name w:val="normaltextrun"/>
    <w:rsid w:val="00AC2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94841">
      <w:bodyDiv w:val="1"/>
      <w:marLeft w:val="0"/>
      <w:marRight w:val="0"/>
      <w:marTop w:val="0"/>
      <w:marBottom w:val="0"/>
      <w:divBdr>
        <w:top w:val="none" w:sz="0" w:space="0" w:color="auto"/>
        <w:left w:val="none" w:sz="0" w:space="0" w:color="auto"/>
        <w:bottom w:val="none" w:sz="0" w:space="0" w:color="auto"/>
        <w:right w:val="none" w:sz="0" w:space="0" w:color="auto"/>
      </w:divBdr>
    </w:div>
    <w:div w:id="837501627">
      <w:bodyDiv w:val="1"/>
      <w:marLeft w:val="0"/>
      <w:marRight w:val="0"/>
      <w:marTop w:val="0"/>
      <w:marBottom w:val="0"/>
      <w:divBdr>
        <w:top w:val="none" w:sz="0" w:space="0" w:color="auto"/>
        <w:left w:val="none" w:sz="0" w:space="0" w:color="auto"/>
        <w:bottom w:val="none" w:sz="0" w:space="0" w:color="auto"/>
        <w:right w:val="none" w:sz="0" w:space="0" w:color="auto"/>
      </w:divBdr>
    </w:div>
    <w:div w:id="1929532183">
      <w:bodyDiv w:val="1"/>
      <w:marLeft w:val="0"/>
      <w:marRight w:val="0"/>
      <w:marTop w:val="0"/>
      <w:marBottom w:val="0"/>
      <w:divBdr>
        <w:top w:val="none" w:sz="0" w:space="0" w:color="auto"/>
        <w:left w:val="none" w:sz="0" w:space="0" w:color="auto"/>
        <w:bottom w:val="none" w:sz="0" w:space="0" w:color="auto"/>
        <w:right w:val="none" w:sz="0" w:space="0" w:color="auto"/>
      </w:divBdr>
    </w:div>
    <w:div w:id="2090273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C2FACA68B423418FC89939FBA3E294" ma:contentTypeVersion="2" ma:contentTypeDescription="Create a new document." ma:contentTypeScope="" ma:versionID="db60e4e696bb755e36b532c64fe43985">
  <xsd:schema xmlns:xsd="http://www.w3.org/2001/XMLSchema" xmlns:xs="http://www.w3.org/2001/XMLSchema" xmlns:p="http://schemas.microsoft.com/office/2006/metadata/properties" xmlns:ns3="49ed35ba-ddac-49a2-8a8c-90a24917c87d" targetNamespace="http://schemas.microsoft.com/office/2006/metadata/properties" ma:root="true" ma:fieldsID="f2993cfaa1aabec32edb87af5b356361" ns3:_="">
    <xsd:import namespace="49ed35ba-ddac-49a2-8a8c-90a24917c87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d35ba-ddac-49a2-8a8c-90a24917c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E8654-AFD0-4C0E-B3EF-D8275B5BCF31}">
  <ds:schemaRefs>
    <ds:schemaRef ds:uri="http://schemas.microsoft.com/office/2006/metadata/longProperties"/>
  </ds:schemaRefs>
</ds:datastoreItem>
</file>

<file path=customXml/itemProps2.xml><?xml version="1.0" encoding="utf-8"?>
<ds:datastoreItem xmlns:ds="http://schemas.openxmlformats.org/officeDocument/2006/customXml" ds:itemID="{FC5476E2-35DE-443A-B52F-18B999874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d35ba-ddac-49a2-8a8c-90a24917c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22DF4-6D81-4AD5-8B90-7E6F122A9B67}">
  <ds:schemaRefs>
    <ds:schemaRef ds:uri="http://schemas.microsoft.com/sharepoint/v3/contenttype/forms"/>
  </ds:schemaRefs>
</ds:datastoreItem>
</file>

<file path=customXml/itemProps4.xml><?xml version="1.0" encoding="utf-8"?>
<ds:datastoreItem xmlns:ds="http://schemas.openxmlformats.org/officeDocument/2006/customXml" ds:itemID="{53A9D143-2016-419F-90F3-AD1EB82AEC2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8897C03-4921-4F92-BB2F-C64824A3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5469</Words>
  <Characters>32820</Characters>
  <Application>Microsoft Office Word</Application>
  <DocSecurity>0</DocSecurity>
  <Lines>273</Lines>
  <Paragraphs>76</Paragraphs>
  <ScaleCrop>false</ScaleCrop>
  <HeadingPairs>
    <vt:vector size="6" baseType="variant">
      <vt:variant>
        <vt:lpstr>Tytuł</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SGS</Company>
  <LinksUpToDate>false</LinksUpToDate>
  <CharactersWithSpaces>38213</CharactersWithSpaces>
  <SharedDoc>false</SharedDoc>
  <HLinks>
    <vt:vector size="6" baseType="variant">
      <vt:variant>
        <vt:i4>5636177</vt:i4>
      </vt:variant>
      <vt:variant>
        <vt:i4>0</vt:i4>
      </vt:variant>
      <vt:variant>
        <vt:i4>0</vt:i4>
      </vt:variant>
      <vt:variant>
        <vt:i4>5</vt:i4>
      </vt:variant>
      <vt:variant>
        <vt:lpwstr>https://ic.fsc.org/en/document-center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corris_van_den_berg</dc:creator>
  <cp:lastModifiedBy>Wojciech Kostyło</cp:lastModifiedBy>
  <cp:revision>11</cp:revision>
  <cp:lastPrinted>2016-02-10T15:51:00Z</cp:lastPrinted>
  <dcterms:created xsi:type="dcterms:W3CDTF">2024-01-09T07:52:00Z</dcterms:created>
  <dcterms:modified xsi:type="dcterms:W3CDTF">2024-01-11T07:59:00Z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ld Version">
    <vt:lpwstr>Current</vt:lpwstr>
  </property>
  <property fmtid="{D5CDD505-2E9C-101B-9397-08002B2CF9AE}" pid="3" name="Category0">
    <vt:lpwstr>2. SYSTEMS CERTIFICATION</vt:lpwstr>
  </property>
  <property fmtid="{D5CDD505-2E9C-101B-9397-08002B2CF9AE}" pid="4" name="Issue n°">
    <vt:lpwstr>4</vt:lpwstr>
  </property>
  <property fmtid="{D5CDD505-2E9C-101B-9397-08002B2CF9AE}" pid="5" name="ContentType">
    <vt:lpwstr>Document</vt:lpwstr>
  </property>
  <property fmtid="{D5CDD505-2E9C-101B-9397-08002B2CF9AE}" pid="6" name="Product">
    <vt:lpwstr>FSC COC GPP.45B Documents </vt:lpwstr>
  </property>
  <property fmtid="{D5CDD505-2E9C-101B-9397-08002B2CF9AE}" pid="7" name="Subcategory">
    <vt:lpwstr>2.7 PRODUCTS ASSOCIATED DOCUMENTS</vt:lpwstr>
  </property>
  <property fmtid="{D5CDD505-2E9C-101B-9397-08002B2CF9AE}" pid="8" name="Comments0">
    <vt:lpwstr/>
  </property>
  <property fmtid="{D5CDD505-2E9C-101B-9397-08002B2CF9AE}" pid="9" name="Issue Date">
    <vt:lpwstr>2020-07-10T00:00:00Z</vt:lpwstr>
  </property>
  <property fmtid="{D5CDD505-2E9C-101B-9397-08002B2CF9AE}" pid="10" name="Subject">
    <vt:lpwstr/>
  </property>
  <property fmtid="{D5CDD505-2E9C-101B-9397-08002B2CF9AE}" pid="11" name="Keywords">
    <vt:lpwstr/>
  </property>
  <property fmtid="{D5CDD505-2E9C-101B-9397-08002B2CF9AE}" pid="12" name="_Author">
    <vt:lpwstr>corris_van_den_berg</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y fmtid="{D5CDD505-2E9C-101B-9397-08002B2CF9AE}" pid="18" name="_NewReviewCycle">
    <vt:lpwstr/>
  </property>
  <property fmtid="{D5CDD505-2E9C-101B-9397-08002B2CF9AE}" pid="19" name="ContentTypeId">
    <vt:lpwstr>0x0101003CC2FACA68B423418FC89939FBA3E294</vt:lpwstr>
  </property>
</Properties>
</file>